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B05D6" w14:textId="56D830C6"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69151DFA" wp14:editId="0F9F26D9">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779836DE" w14:textId="65C9BDF7" w:rsidR="00FC1B0F" w:rsidRPr="00FB6CCA" w:rsidRDefault="009F026E" w:rsidP="00FC1B0F">
                            <w:pPr>
                              <w:pStyle w:val="Titel"/>
                              <w:rPr>
                                <w:color w:val="4D4D4C"/>
                              </w:rPr>
                            </w:pPr>
                            <w:r>
                              <w:rPr>
                                <w:color w:val="4D4D4C"/>
                              </w:rPr>
                              <w:t>1</w:t>
                            </w:r>
                            <w:r w:rsidR="00F900DF">
                              <w:rPr>
                                <w:color w:val="4D4D4C"/>
                              </w:rPr>
                              <w:t>2</w:t>
                            </w:r>
                            <w:r>
                              <w:rPr>
                                <w:color w:val="4D4D4C"/>
                              </w:rPr>
                              <w:t xml:space="preserve">. September </w:t>
                            </w:r>
                            <w:r w:rsidR="00FC1B0F">
                              <w:rPr>
                                <w:color w:val="4D4D4C"/>
                              </w:rPr>
                              <w:t>202</w:t>
                            </w:r>
                            <w:r w:rsidR="00B95D6E">
                              <w:rPr>
                                <w:color w:val="4D4D4C"/>
                              </w:rPr>
                              <w:t>4</w:t>
                            </w:r>
                          </w:p>
                          <w:p w14:paraId="257DC8B4" w14:textId="77777777" w:rsidR="00FC1B0F" w:rsidRPr="00436749" w:rsidRDefault="00FC1B0F" w:rsidP="00FC1B0F">
                            <w:pPr>
                              <w:pStyle w:val="berschrift2"/>
                            </w:pPr>
                            <w:r w:rsidRPr="00436749">
                              <w:t>Pressemitteilung</w:t>
                            </w:r>
                          </w:p>
                          <w:p w14:paraId="65896400" w14:textId="77777777" w:rsidR="00FC1B0F" w:rsidRPr="00FB6CCA" w:rsidRDefault="00FC1B0F" w:rsidP="00FC1B0F">
                            <w:pPr>
                              <w:rPr>
                                <w:color w:val="4D4D4C"/>
                                <w:sz w:val="16"/>
                                <w:szCs w:val="16"/>
                              </w:rPr>
                            </w:pPr>
                            <w:r w:rsidRPr="00FB6CCA">
                              <w:rPr>
                                <w:color w:val="4D4D4C"/>
                              </w:rPr>
                              <w:t>Ihr Ansprechpartner</w:t>
                            </w:r>
                            <w:r w:rsidRPr="00FB6CCA">
                              <w:rPr>
                                <w:color w:val="4D4D4C"/>
                              </w:rPr>
                              <w:br/>
                            </w:r>
                            <w:r>
                              <w:rPr>
                                <w:color w:val="4D4D4C"/>
                              </w:rPr>
                              <w:t>Frank</w:t>
                            </w:r>
                            <w:r w:rsidRPr="00FB6CCA">
                              <w:rPr>
                                <w:color w:val="4D4D4C"/>
                              </w:rPr>
                              <w:t xml:space="preserve"> </w:t>
                            </w:r>
                            <w:r>
                              <w:rPr>
                                <w:color w:val="4D4D4C"/>
                              </w:rPr>
                              <w:t>Reichert</w:t>
                            </w:r>
                            <w:r w:rsidRPr="00FB6CCA">
                              <w:rPr>
                                <w:color w:val="4D4D4C"/>
                              </w:rPr>
                              <w:br/>
                            </w:r>
                            <w:r>
                              <w:rPr>
                                <w:color w:val="4D4D4C"/>
                                <w:sz w:val="16"/>
                                <w:szCs w:val="16"/>
                              </w:rPr>
                              <w:t>Leiter Unternehmenskommunikation</w:t>
                            </w:r>
                          </w:p>
                          <w:p w14:paraId="62CE4032" w14:textId="77777777" w:rsidR="00FC1B0F" w:rsidRPr="008649DE" w:rsidRDefault="00FC1B0F" w:rsidP="00FC1B0F">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6F306534" w14:textId="1D81A318" w:rsidR="00436749" w:rsidRPr="008649DE" w:rsidRDefault="00FC1B0F" w:rsidP="00FC1B0F">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779836DE" w14:textId="65C9BDF7" w:rsidR="00FC1B0F" w:rsidRPr="00FB6CCA" w:rsidRDefault="009F026E" w:rsidP="00FC1B0F">
                      <w:pPr>
                        <w:pStyle w:val="Titel"/>
                        <w:rPr>
                          <w:color w:val="4D4D4C"/>
                        </w:rPr>
                      </w:pPr>
                      <w:r>
                        <w:rPr>
                          <w:color w:val="4D4D4C"/>
                        </w:rPr>
                        <w:t>1</w:t>
                      </w:r>
                      <w:r w:rsidR="00F900DF">
                        <w:rPr>
                          <w:color w:val="4D4D4C"/>
                        </w:rPr>
                        <w:t>2</w:t>
                      </w:r>
                      <w:r>
                        <w:rPr>
                          <w:color w:val="4D4D4C"/>
                        </w:rPr>
                        <w:t xml:space="preserve">. September </w:t>
                      </w:r>
                      <w:r w:rsidR="00FC1B0F">
                        <w:rPr>
                          <w:color w:val="4D4D4C"/>
                        </w:rPr>
                        <w:t>202</w:t>
                      </w:r>
                      <w:r w:rsidR="00B95D6E">
                        <w:rPr>
                          <w:color w:val="4D4D4C"/>
                        </w:rPr>
                        <w:t>4</w:t>
                      </w:r>
                    </w:p>
                    <w:p w14:paraId="257DC8B4" w14:textId="77777777" w:rsidR="00FC1B0F" w:rsidRPr="00436749" w:rsidRDefault="00FC1B0F" w:rsidP="00FC1B0F">
                      <w:pPr>
                        <w:pStyle w:val="berschrift2"/>
                      </w:pPr>
                      <w:r w:rsidRPr="00436749">
                        <w:t>Pressemitteilung</w:t>
                      </w:r>
                    </w:p>
                    <w:p w14:paraId="65896400" w14:textId="77777777" w:rsidR="00FC1B0F" w:rsidRPr="00FB6CCA" w:rsidRDefault="00FC1B0F" w:rsidP="00FC1B0F">
                      <w:pPr>
                        <w:rPr>
                          <w:color w:val="4D4D4C"/>
                          <w:sz w:val="16"/>
                          <w:szCs w:val="16"/>
                        </w:rPr>
                      </w:pPr>
                      <w:r w:rsidRPr="00FB6CCA">
                        <w:rPr>
                          <w:color w:val="4D4D4C"/>
                        </w:rPr>
                        <w:t>Ihr Ansprechpartner</w:t>
                      </w:r>
                      <w:r w:rsidRPr="00FB6CCA">
                        <w:rPr>
                          <w:color w:val="4D4D4C"/>
                        </w:rPr>
                        <w:br/>
                      </w:r>
                      <w:r>
                        <w:rPr>
                          <w:color w:val="4D4D4C"/>
                        </w:rPr>
                        <w:t>Frank</w:t>
                      </w:r>
                      <w:r w:rsidRPr="00FB6CCA">
                        <w:rPr>
                          <w:color w:val="4D4D4C"/>
                        </w:rPr>
                        <w:t xml:space="preserve"> </w:t>
                      </w:r>
                      <w:r>
                        <w:rPr>
                          <w:color w:val="4D4D4C"/>
                        </w:rPr>
                        <w:t>Reichert</w:t>
                      </w:r>
                      <w:r w:rsidRPr="00FB6CCA">
                        <w:rPr>
                          <w:color w:val="4D4D4C"/>
                        </w:rPr>
                        <w:br/>
                      </w:r>
                      <w:r>
                        <w:rPr>
                          <w:color w:val="4D4D4C"/>
                          <w:sz w:val="16"/>
                          <w:szCs w:val="16"/>
                        </w:rPr>
                        <w:t>Leiter Unternehmenskommunikation</w:t>
                      </w:r>
                    </w:p>
                    <w:p w14:paraId="62CE4032" w14:textId="77777777" w:rsidR="00FC1B0F" w:rsidRPr="008649DE" w:rsidRDefault="00FC1B0F" w:rsidP="00FC1B0F">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6F306534" w14:textId="1D81A318" w:rsidR="00436749" w:rsidRPr="008649DE" w:rsidRDefault="00FC1B0F" w:rsidP="00FC1B0F">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3CEBBCE2" w14:textId="2C89095A" w:rsidR="0049678B" w:rsidRDefault="00162CF2" w:rsidP="00832E68">
      <w:pPr>
        <w:spacing w:line="400" w:lineRule="exact"/>
        <w:ind w:right="2120"/>
        <w:rPr>
          <w:rStyle w:val="berschrift1Zchn"/>
          <w:rFonts w:eastAsia="Calibri"/>
        </w:rPr>
      </w:pPr>
      <w:r w:rsidRPr="00162CF2">
        <w:rPr>
          <w:b/>
          <w:bCs/>
          <w:sz w:val="32"/>
          <w:szCs w:val="32"/>
        </w:rPr>
        <w:t>Ganzjahresreifen</w:t>
      </w:r>
      <w:r w:rsidR="007E7A9F">
        <w:rPr>
          <w:b/>
          <w:bCs/>
          <w:sz w:val="32"/>
          <w:szCs w:val="32"/>
        </w:rPr>
        <w:t>:</w:t>
      </w:r>
      <w:r w:rsidR="007E7A9F" w:rsidRPr="007E7A9F">
        <w:rPr>
          <w:b/>
          <w:bCs/>
          <w:sz w:val="32"/>
          <w:szCs w:val="32"/>
        </w:rPr>
        <w:t xml:space="preserve"> </w:t>
      </w:r>
      <w:r w:rsidR="007E7A9F">
        <w:rPr>
          <w:b/>
          <w:bCs/>
          <w:sz w:val="32"/>
          <w:szCs w:val="32"/>
        </w:rPr>
        <w:t xml:space="preserve">Die </w:t>
      </w:r>
      <w:r w:rsidR="007E7A9F" w:rsidRPr="00162CF2">
        <w:rPr>
          <w:b/>
          <w:bCs/>
          <w:sz w:val="32"/>
          <w:szCs w:val="32"/>
        </w:rPr>
        <w:t>Alleskönner</w:t>
      </w:r>
      <w:r w:rsidR="007E7A9F">
        <w:rPr>
          <w:b/>
          <w:bCs/>
          <w:sz w:val="32"/>
          <w:szCs w:val="32"/>
        </w:rPr>
        <w:t xml:space="preserve"> </w:t>
      </w:r>
      <w:r w:rsidR="007E7A9F" w:rsidRPr="00162CF2">
        <w:rPr>
          <w:b/>
          <w:bCs/>
          <w:sz w:val="32"/>
          <w:szCs w:val="32"/>
        </w:rPr>
        <w:t>im Härtetest</w:t>
      </w:r>
      <w:r w:rsidR="007E7A9F">
        <w:rPr>
          <w:b/>
          <w:bCs/>
          <w:sz w:val="32"/>
          <w:szCs w:val="32"/>
        </w:rPr>
        <w:t xml:space="preserve"> von ACE, ARBÖ und GTÜ</w:t>
      </w:r>
    </w:p>
    <w:p w14:paraId="695DBD61" w14:textId="42D195AB" w:rsidR="005A26A3" w:rsidRDefault="005A26A3" w:rsidP="005A26A3">
      <w:pPr>
        <w:spacing w:line="400" w:lineRule="exact"/>
        <w:ind w:right="2120"/>
        <w:rPr>
          <w:rStyle w:val="berschrift1Zchn"/>
          <w:rFonts w:eastAsia="Calibri"/>
        </w:rPr>
      </w:pPr>
    </w:p>
    <w:p w14:paraId="061CFAC9" w14:textId="369129FF" w:rsidR="007E7A9F" w:rsidRPr="007E7A9F" w:rsidRDefault="007E7A9F" w:rsidP="007E7A9F">
      <w:pPr>
        <w:pStyle w:val="Aufzhlung"/>
        <w:numPr>
          <w:ilvl w:val="0"/>
          <w:numId w:val="10"/>
        </w:numPr>
      </w:pPr>
      <w:r w:rsidRPr="007E7A9F">
        <w:t>Neun Reifen der Dimension 215/50 R 18 für Komp</w:t>
      </w:r>
      <w:r>
        <w:t>a</w:t>
      </w:r>
      <w:r w:rsidRPr="007E7A9F">
        <w:t>kt-SUV im Test</w:t>
      </w:r>
    </w:p>
    <w:p w14:paraId="08383D7F" w14:textId="77777777" w:rsidR="009F026E" w:rsidRDefault="001F5E35" w:rsidP="007E7A9F">
      <w:pPr>
        <w:pStyle w:val="Aufzhlung"/>
        <w:numPr>
          <w:ilvl w:val="0"/>
          <w:numId w:val="10"/>
        </w:numPr>
      </w:pPr>
      <w:r>
        <w:t>Z</w:t>
      </w:r>
      <w:r w:rsidR="007E7A9F" w:rsidRPr="007E7A9F">
        <w:t xml:space="preserve">wei </w:t>
      </w:r>
      <w:r>
        <w:t xml:space="preserve">Produkte </w:t>
      </w:r>
      <w:r w:rsidR="007E7A9F" w:rsidRPr="007E7A9F">
        <w:t>sind „sehr empfehlenswert“ – keine</w:t>
      </w:r>
      <w:r w:rsidR="006525F3">
        <w:t>s</w:t>
      </w:r>
      <w:r w:rsidR="007E7A9F" w:rsidRPr="007E7A9F">
        <w:t xml:space="preserve"> fällt komplett </w:t>
      </w:r>
    </w:p>
    <w:p w14:paraId="20CD9A75" w14:textId="7D678A79" w:rsidR="007E7A9F" w:rsidRPr="007E7A9F" w:rsidRDefault="007E7A9F" w:rsidP="009F026E">
      <w:pPr>
        <w:pStyle w:val="Aufzhlung"/>
        <w:numPr>
          <w:ilvl w:val="0"/>
          <w:numId w:val="0"/>
        </w:numPr>
        <w:ind w:left="360"/>
      </w:pPr>
      <w:r w:rsidRPr="007E7A9F">
        <w:t>durch</w:t>
      </w:r>
    </w:p>
    <w:p w14:paraId="0AAB3F24" w14:textId="7335501D" w:rsidR="007E7A9F" w:rsidRPr="00C14948" w:rsidRDefault="00EB14A8" w:rsidP="007E7A9F">
      <w:pPr>
        <w:pStyle w:val="Aufzhlung"/>
        <w:numPr>
          <w:ilvl w:val="0"/>
          <w:numId w:val="10"/>
        </w:numPr>
      </w:pPr>
      <w:r w:rsidRPr="00C14948">
        <w:t>Warnung der GTÜ: Sommerreifen im Winter sind gef</w:t>
      </w:r>
      <w:r>
        <w:t>ährlich</w:t>
      </w:r>
    </w:p>
    <w:p w14:paraId="54A3D0D7" w14:textId="66A20A3D" w:rsidR="005A26A3" w:rsidRPr="00C14948" w:rsidRDefault="005A26A3" w:rsidP="007E7A9F">
      <w:pPr>
        <w:pStyle w:val="Aufzhlung"/>
        <w:numPr>
          <w:ilvl w:val="0"/>
          <w:numId w:val="0"/>
        </w:numPr>
      </w:pPr>
    </w:p>
    <w:p w14:paraId="4EBC6060" w14:textId="3D9A1922" w:rsidR="00832E68" w:rsidRDefault="005A26A3" w:rsidP="009F026E">
      <w:pPr>
        <w:ind w:right="2120"/>
        <w:jc w:val="both"/>
        <w:rPr>
          <w:rFonts w:cs="Arial"/>
        </w:rPr>
      </w:pPr>
      <w:r w:rsidRPr="00832E68">
        <w:rPr>
          <w:color w:val="C6243C"/>
        </w:rPr>
        <w:t xml:space="preserve">__ </w:t>
      </w:r>
      <w:r w:rsidRPr="005579C5">
        <w:rPr>
          <w:rFonts w:cs="Arial"/>
        </w:rPr>
        <w:t xml:space="preserve">Stuttgart. </w:t>
      </w:r>
      <w:r w:rsidR="00696180">
        <w:rPr>
          <w:rFonts w:cs="Arial"/>
        </w:rPr>
        <w:t xml:space="preserve">Mittlerweile </w:t>
      </w:r>
      <w:r w:rsidR="00630E2E" w:rsidRPr="00630E2E">
        <w:rPr>
          <w:rFonts w:cs="Arial"/>
        </w:rPr>
        <w:t xml:space="preserve">ist fast jeder dritte </w:t>
      </w:r>
      <w:r w:rsidR="00696180">
        <w:rPr>
          <w:rFonts w:cs="Arial"/>
        </w:rPr>
        <w:t xml:space="preserve">in </w:t>
      </w:r>
      <w:r w:rsidR="00113271">
        <w:rPr>
          <w:rFonts w:cs="Arial"/>
        </w:rPr>
        <w:t xml:space="preserve">Europa </w:t>
      </w:r>
      <w:r w:rsidR="00630E2E" w:rsidRPr="00630E2E">
        <w:rPr>
          <w:rFonts w:cs="Arial"/>
        </w:rPr>
        <w:t xml:space="preserve">verkaufte Reifen ein Ganzjahresreifen. Die Vorteile </w:t>
      </w:r>
      <w:r w:rsidR="00113271">
        <w:rPr>
          <w:rFonts w:cs="Arial"/>
        </w:rPr>
        <w:t xml:space="preserve">dieser </w:t>
      </w:r>
      <w:r w:rsidR="00630E2E" w:rsidRPr="00630E2E">
        <w:rPr>
          <w:rFonts w:cs="Arial"/>
        </w:rPr>
        <w:t xml:space="preserve">Allwetterreifen liegen auf der Hand: Autofahrerinnen und Autofahrer können sich den saisonalen Reifenwechsel sparen, haben mehr Platz in der Garage und sind gleichzeitig für unterschiedliche Wetterbedingungen gewappnet. An die Alleskönner werden hohe Anforderungen gestellt, damit sie sowohl im Winter auf Schnee als auch im Sommer auf heißem Asphalt guten Grip haben. Daher </w:t>
      </w:r>
      <w:r w:rsidR="00C14948">
        <w:rPr>
          <w:rFonts w:cs="Arial"/>
        </w:rPr>
        <w:t xml:space="preserve">prüfte nun </w:t>
      </w:r>
      <w:r w:rsidR="00630E2E" w:rsidRPr="00630E2E">
        <w:rPr>
          <w:rFonts w:cs="Arial"/>
        </w:rPr>
        <w:t xml:space="preserve">das Testteam des ACE Auto Club Europa, </w:t>
      </w:r>
      <w:r w:rsidR="00C14948">
        <w:rPr>
          <w:rFonts w:cs="Arial"/>
        </w:rPr>
        <w:t xml:space="preserve">des </w:t>
      </w:r>
      <w:r w:rsidR="00630E2E" w:rsidRPr="00630E2E">
        <w:rPr>
          <w:rFonts w:cs="Arial"/>
        </w:rPr>
        <w:t xml:space="preserve">Auto-, Motor- und Radfahrerbunds Österreich (ARBÖ) und der GTÜ Gesellschaft für Technische Überwachung mbH, welcher Pneu diesen Anforderungen am besten standhält. </w:t>
      </w:r>
      <w:r w:rsidR="00630E2E" w:rsidRPr="00630E2E">
        <w:rPr>
          <w:rFonts w:cs="Arial"/>
          <w:b/>
          <w:bCs/>
        </w:rPr>
        <w:t xml:space="preserve">Getestet wurden </w:t>
      </w:r>
      <w:r w:rsidR="00C14948" w:rsidRPr="00630E2E">
        <w:rPr>
          <w:rFonts w:cs="Arial"/>
          <w:b/>
          <w:bCs/>
        </w:rPr>
        <w:t>auf einem VW T-</w:t>
      </w:r>
      <w:r w:rsidR="00C14948">
        <w:rPr>
          <w:rFonts w:cs="Arial"/>
          <w:b/>
          <w:bCs/>
        </w:rPr>
        <w:t>Roc</w:t>
      </w:r>
      <w:r w:rsidR="00C14948" w:rsidRPr="00630E2E">
        <w:rPr>
          <w:rFonts w:cs="Arial"/>
          <w:b/>
          <w:bCs/>
        </w:rPr>
        <w:t xml:space="preserve"> </w:t>
      </w:r>
      <w:r w:rsidR="00630E2E" w:rsidRPr="00630E2E">
        <w:rPr>
          <w:rFonts w:cs="Arial"/>
          <w:b/>
          <w:bCs/>
        </w:rPr>
        <w:t>neun Ganzjahresreifen in der Dimension 215/50 R 18.</w:t>
      </w:r>
      <w:r w:rsidR="00630E2E" w:rsidRPr="00630E2E">
        <w:rPr>
          <w:rFonts w:cs="Arial"/>
        </w:rPr>
        <w:t xml:space="preserve"> Die Bandbreite reicht von Premiumherstellern wie Pirelli oder Goodyear hin zu preisgünstigeren Alternativen von </w:t>
      </w:r>
      <w:proofErr w:type="spellStart"/>
      <w:r w:rsidR="00630E2E" w:rsidRPr="00630E2E">
        <w:rPr>
          <w:rFonts w:cs="Arial"/>
        </w:rPr>
        <w:t>Maxxis</w:t>
      </w:r>
      <w:proofErr w:type="spellEnd"/>
      <w:r w:rsidR="00630E2E" w:rsidRPr="00630E2E">
        <w:rPr>
          <w:rFonts w:cs="Arial"/>
        </w:rPr>
        <w:t xml:space="preserve"> oder </w:t>
      </w:r>
      <w:proofErr w:type="spellStart"/>
      <w:r w:rsidR="00630E2E" w:rsidRPr="00630E2E">
        <w:rPr>
          <w:rFonts w:cs="Arial"/>
        </w:rPr>
        <w:t>Toyo</w:t>
      </w:r>
      <w:proofErr w:type="spellEnd"/>
      <w:r w:rsidR="00630E2E" w:rsidRPr="00630E2E">
        <w:rPr>
          <w:rFonts w:cs="Arial"/>
        </w:rPr>
        <w:t xml:space="preserve">. Die Winter-Tests </w:t>
      </w:r>
      <w:r w:rsidR="001451BF">
        <w:rPr>
          <w:rFonts w:cs="Arial"/>
        </w:rPr>
        <w:t xml:space="preserve">fanden </w:t>
      </w:r>
      <w:r w:rsidR="00630E2E" w:rsidRPr="00630E2E">
        <w:rPr>
          <w:rFonts w:cs="Arial"/>
        </w:rPr>
        <w:t xml:space="preserve">auf dem Arctic-Falls-Testgelände in Schweden </w:t>
      </w:r>
      <w:r w:rsidR="001451BF">
        <w:rPr>
          <w:rFonts w:cs="Arial"/>
        </w:rPr>
        <w:t>statt</w:t>
      </w:r>
      <w:r w:rsidR="00630E2E" w:rsidRPr="00630E2E">
        <w:rPr>
          <w:rFonts w:cs="Arial"/>
        </w:rPr>
        <w:t>, die Sommer-Tests auf dem ATP-Gelände im niedersächsischen Papenburg.</w:t>
      </w:r>
    </w:p>
    <w:p w14:paraId="21AAAD53" w14:textId="35789A9F" w:rsidR="00630E2E" w:rsidRPr="00832E68" w:rsidRDefault="00630E2E" w:rsidP="009F026E">
      <w:pPr>
        <w:ind w:right="2120"/>
        <w:jc w:val="both"/>
        <w:rPr>
          <w:color w:val="555555"/>
        </w:rPr>
        <w:sectPr w:rsidR="00630E2E" w:rsidRPr="00832E68" w:rsidSect="00832E68">
          <w:headerReference w:type="even" r:id="rId8"/>
          <w:headerReference w:type="default" r:id="rId9"/>
          <w:footerReference w:type="even" r:id="rId10"/>
          <w:footerReference w:type="default" r:id="rId11"/>
          <w:headerReference w:type="first" r:id="rId12"/>
          <w:footerReference w:type="first" r:id="rId13"/>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rsidRPr="00630E2E">
        <w:rPr>
          <w:rFonts w:cs="Arial"/>
          <w:b/>
          <w:bCs/>
        </w:rPr>
        <w:t>Im Schnee</w:t>
      </w:r>
      <w:r>
        <w:rPr>
          <w:rFonts w:cs="Arial"/>
          <w:b/>
          <w:bCs/>
        </w:rPr>
        <w:t xml:space="preserve">: </w:t>
      </w:r>
      <w:r w:rsidR="009B110B">
        <w:rPr>
          <w:rFonts w:cs="Arial"/>
        </w:rPr>
        <w:t xml:space="preserve">Hier </w:t>
      </w:r>
      <w:r w:rsidRPr="00630E2E">
        <w:rPr>
          <w:rFonts w:cs="Arial"/>
        </w:rPr>
        <w:t xml:space="preserve">wurden verschiedene Gefahrensituationen getestet. Bei der Vollbremsung aus 40 km/h auf schneebedeckter </w:t>
      </w:r>
      <w:r w:rsidR="00D153C2" w:rsidRPr="00630E2E">
        <w:rPr>
          <w:rFonts w:cs="Arial"/>
        </w:rPr>
        <w:t>Fahrbahn liegen noch alle Reifen mit 19,4 (Falken) bis 20,9 (Pirelli) Metern</w:t>
      </w:r>
      <w:r w:rsidR="00D153C2">
        <w:rPr>
          <w:rFonts w:cs="Arial"/>
        </w:rPr>
        <w:t xml:space="preserve"> </w:t>
      </w:r>
      <w:r w:rsidR="00D55713" w:rsidRPr="00630E2E">
        <w:rPr>
          <w:rFonts w:cs="Arial"/>
        </w:rPr>
        <w:t>nah beieinander. Zum Vergleich wurde außerdem der letzte</w:t>
      </w:r>
      <w:r w:rsidR="00D55713">
        <w:rPr>
          <w:rFonts w:cs="Arial"/>
        </w:rPr>
        <w:t xml:space="preserve"> </w:t>
      </w:r>
    </w:p>
    <w:p w14:paraId="4EF17066" w14:textId="7EE63DA3" w:rsidR="00630E2E" w:rsidRPr="00630E2E" w:rsidRDefault="008A7C5C" w:rsidP="009F026E">
      <w:pPr>
        <w:ind w:right="2120"/>
        <w:jc w:val="both"/>
        <w:rPr>
          <w:rFonts w:cs="Arial"/>
        </w:rPr>
      </w:pPr>
      <w:r>
        <w:rPr>
          <w:rFonts w:cs="Arial"/>
        </w:rPr>
        <w:lastRenderedPageBreak/>
        <w:t xml:space="preserve">Sommerreifen-Testsieger </w:t>
      </w:r>
      <w:r w:rsidR="00630E2E" w:rsidRPr="00630E2E">
        <w:rPr>
          <w:rFonts w:cs="Arial"/>
        </w:rPr>
        <w:t>aufgezogen</w:t>
      </w:r>
      <w:r w:rsidR="00B406FD">
        <w:rPr>
          <w:rFonts w:cs="Arial"/>
        </w:rPr>
        <w:t>.</w:t>
      </w:r>
      <w:r w:rsidR="00630E2E" w:rsidRPr="00630E2E">
        <w:rPr>
          <w:rFonts w:cs="Arial"/>
        </w:rPr>
        <w:t xml:space="preserve"> </w:t>
      </w:r>
      <w:r w:rsidR="00B406FD">
        <w:rPr>
          <w:rFonts w:cs="Arial"/>
        </w:rPr>
        <w:t xml:space="preserve">Das Ergebnis macht </w:t>
      </w:r>
      <w:r w:rsidR="00630E2E" w:rsidRPr="00630E2E">
        <w:rPr>
          <w:rFonts w:cs="Arial"/>
        </w:rPr>
        <w:t>deutlich, wie gefährlich es ist</w:t>
      </w:r>
      <w:r w:rsidR="00FE3DD8">
        <w:rPr>
          <w:rFonts w:cs="Arial"/>
        </w:rPr>
        <w:t>,</w:t>
      </w:r>
      <w:r w:rsidR="00630E2E" w:rsidRPr="00630E2E">
        <w:rPr>
          <w:rFonts w:cs="Arial"/>
        </w:rPr>
        <w:t xml:space="preserve"> im Winter mit den falschen Pneus unterwegs zu sein: Bis der Wagen zum Stehen kommt, legt er 51,8 Meter zurück – mehr als doppelt so viel</w:t>
      </w:r>
      <w:r w:rsidR="00FE3DD8">
        <w:rPr>
          <w:rFonts w:cs="Arial"/>
        </w:rPr>
        <w:t xml:space="preserve"> wie die Ganzjahresreifen</w:t>
      </w:r>
      <w:r w:rsidR="00630E2E" w:rsidRPr="00630E2E">
        <w:rPr>
          <w:rFonts w:cs="Arial"/>
        </w:rPr>
        <w:t xml:space="preserve">. Beim nächsten Szenario, dem Anfahren im Schnee, teilt sich das Feld </w:t>
      </w:r>
      <w:r w:rsidR="00392DAB">
        <w:rPr>
          <w:rFonts w:cs="Arial"/>
        </w:rPr>
        <w:t xml:space="preserve">weiter </w:t>
      </w:r>
      <w:r w:rsidR="00630E2E" w:rsidRPr="00630E2E">
        <w:rPr>
          <w:rFonts w:cs="Arial"/>
        </w:rPr>
        <w:t xml:space="preserve">auf: Der Reifen von Michelin benötigt nur 23,3 Meter um 30 km/h zu erreichen, </w:t>
      </w:r>
      <w:proofErr w:type="spellStart"/>
      <w:r w:rsidR="00630E2E" w:rsidRPr="00630E2E">
        <w:rPr>
          <w:rFonts w:cs="Arial"/>
        </w:rPr>
        <w:t>Toyo</w:t>
      </w:r>
      <w:proofErr w:type="spellEnd"/>
      <w:r w:rsidR="00630E2E" w:rsidRPr="00630E2E">
        <w:rPr>
          <w:rFonts w:cs="Arial"/>
        </w:rPr>
        <w:t xml:space="preserve"> landet mit 27,5 Metern auf dem letzten Platz. Im Handling überzeugen vor allem Michelin und Continental: Sie zeigen lediglich leichtes Untersteuern in Kurven, sind ansonsten präzise zu lenken mit einer guten Seitenführung. Verlierer ist </w:t>
      </w:r>
      <w:proofErr w:type="spellStart"/>
      <w:r w:rsidR="00630E2E" w:rsidRPr="00630E2E">
        <w:rPr>
          <w:rFonts w:cs="Arial"/>
        </w:rPr>
        <w:t>Toyo</w:t>
      </w:r>
      <w:proofErr w:type="spellEnd"/>
      <w:r w:rsidR="00630E2E" w:rsidRPr="00630E2E">
        <w:rPr>
          <w:rFonts w:cs="Arial"/>
        </w:rPr>
        <w:t xml:space="preserve">, der zu wenig Seitenführung besitzt und deutlich übersteuert. </w:t>
      </w:r>
    </w:p>
    <w:p w14:paraId="489842BB" w14:textId="1DE3F3E4" w:rsidR="00630E2E" w:rsidRPr="00630E2E" w:rsidRDefault="00630E2E" w:rsidP="009F026E">
      <w:pPr>
        <w:ind w:right="2120"/>
        <w:jc w:val="both"/>
        <w:rPr>
          <w:rFonts w:cs="Arial"/>
        </w:rPr>
      </w:pPr>
      <w:r w:rsidRPr="00832E68">
        <w:rPr>
          <w:color w:val="C6243C"/>
        </w:rPr>
        <w:t xml:space="preserve">__ </w:t>
      </w:r>
      <w:r w:rsidRPr="00630E2E">
        <w:rPr>
          <w:rFonts w:cs="Arial"/>
          <w:b/>
          <w:bCs/>
        </w:rPr>
        <w:t>Bei Nässe</w:t>
      </w:r>
      <w:r>
        <w:rPr>
          <w:rFonts w:cs="Arial"/>
          <w:b/>
          <w:bCs/>
        </w:rPr>
        <w:t xml:space="preserve">: </w:t>
      </w:r>
      <w:r w:rsidRPr="00630E2E">
        <w:rPr>
          <w:rFonts w:cs="Arial"/>
        </w:rPr>
        <w:t xml:space="preserve">Beim Bremsen auf nasser Fahrbahn </w:t>
      </w:r>
      <w:r w:rsidR="00233229">
        <w:rPr>
          <w:rFonts w:cs="Arial"/>
        </w:rPr>
        <w:t xml:space="preserve">führt </w:t>
      </w:r>
      <w:r w:rsidRPr="00630E2E">
        <w:rPr>
          <w:rFonts w:cs="Arial"/>
        </w:rPr>
        <w:t xml:space="preserve">Continental klar: </w:t>
      </w:r>
      <w:r w:rsidR="00233229">
        <w:rPr>
          <w:rFonts w:cs="Arial"/>
        </w:rPr>
        <w:t xml:space="preserve">Aus </w:t>
      </w:r>
      <w:r w:rsidRPr="00630E2E">
        <w:rPr>
          <w:rFonts w:cs="Arial"/>
        </w:rPr>
        <w:t xml:space="preserve">80 </w:t>
      </w:r>
      <w:r w:rsidR="00233229">
        <w:rPr>
          <w:rFonts w:cs="Arial"/>
        </w:rPr>
        <w:t xml:space="preserve">km/h </w:t>
      </w:r>
      <w:r w:rsidRPr="00630E2E">
        <w:rPr>
          <w:rFonts w:cs="Arial"/>
        </w:rPr>
        <w:t xml:space="preserve">kommt er schon nach 29 Metern zum Stehen. Dicht gefolgt von Pirelli und Bridgestone, die jeweils 29,9 Meter benötigen. Auf dem letzten Platz landet erneut </w:t>
      </w:r>
      <w:proofErr w:type="spellStart"/>
      <w:r w:rsidRPr="00630E2E">
        <w:rPr>
          <w:rFonts w:cs="Arial"/>
        </w:rPr>
        <w:t>Toyo</w:t>
      </w:r>
      <w:proofErr w:type="spellEnd"/>
      <w:r w:rsidRPr="00630E2E">
        <w:rPr>
          <w:rFonts w:cs="Arial"/>
        </w:rPr>
        <w:t xml:space="preserve"> mit einem Bremsweg von 33,5 Metern. Im Handling stechen gleich drei Reifen hervor: Goodyear, Pirelli und Continental sind allesamt präzise zu fahren, lediglich in den Kurven kommt es zu leichtem Untersteuern. Am schwächsten schneiden Michelin, Bridgestone, Falken und </w:t>
      </w:r>
      <w:proofErr w:type="spellStart"/>
      <w:r w:rsidRPr="00630E2E">
        <w:rPr>
          <w:rFonts w:cs="Arial"/>
        </w:rPr>
        <w:t>Toyo</w:t>
      </w:r>
      <w:proofErr w:type="spellEnd"/>
      <w:r w:rsidRPr="00630E2E">
        <w:rPr>
          <w:rFonts w:cs="Arial"/>
        </w:rPr>
        <w:t xml:space="preserve"> ab. Beim Aquaplaning fahren sich alle </w:t>
      </w:r>
      <w:r w:rsidR="00E658B7">
        <w:rPr>
          <w:rFonts w:cs="Arial"/>
        </w:rPr>
        <w:t>solide</w:t>
      </w:r>
      <w:r w:rsidRPr="00630E2E">
        <w:rPr>
          <w:rFonts w:cs="Arial"/>
        </w:rPr>
        <w:t xml:space="preserve">, sodass es keine Ausreißer nach unten gibt. </w:t>
      </w:r>
    </w:p>
    <w:p w14:paraId="164E5589" w14:textId="359ADC26" w:rsidR="00630E2E" w:rsidRPr="00630E2E" w:rsidRDefault="00630E2E" w:rsidP="009F026E">
      <w:pPr>
        <w:ind w:right="2120"/>
        <w:jc w:val="both"/>
        <w:rPr>
          <w:rFonts w:cs="Arial"/>
        </w:rPr>
      </w:pPr>
      <w:r w:rsidRPr="00832E68">
        <w:rPr>
          <w:color w:val="C6243C"/>
        </w:rPr>
        <w:t xml:space="preserve">__ </w:t>
      </w:r>
      <w:r w:rsidRPr="00630E2E">
        <w:rPr>
          <w:rFonts w:cs="Arial"/>
          <w:b/>
          <w:bCs/>
        </w:rPr>
        <w:t>Auf trockener Fahrbahn</w:t>
      </w:r>
      <w:r>
        <w:rPr>
          <w:rFonts w:cs="Arial"/>
          <w:b/>
          <w:bCs/>
        </w:rPr>
        <w:t xml:space="preserve">: </w:t>
      </w:r>
      <w:r w:rsidRPr="00630E2E">
        <w:rPr>
          <w:rFonts w:cs="Arial"/>
        </w:rPr>
        <w:t xml:space="preserve">Der mitgelaufene Sommerreifen liefert mit einem Bremsweg von 30,6 Metern einen Top-Wert, an den auch kein getesteter Allwetterreifen herankommt. Auf trockener Fahrbahn wendet sich </w:t>
      </w:r>
      <w:r w:rsidR="00CD2217">
        <w:rPr>
          <w:rFonts w:cs="Arial"/>
        </w:rPr>
        <w:t xml:space="preserve">auch </w:t>
      </w:r>
      <w:r w:rsidRPr="00630E2E">
        <w:rPr>
          <w:rFonts w:cs="Arial"/>
        </w:rPr>
        <w:t xml:space="preserve">das Blatt für den </w:t>
      </w:r>
      <w:r w:rsidR="00CD2217">
        <w:rPr>
          <w:rFonts w:cs="Arial"/>
        </w:rPr>
        <w:t xml:space="preserve">bislang letztplatzierten </w:t>
      </w:r>
      <w:proofErr w:type="spellStart"/>
      <w:r w:rsidRPr="00630E2E">
        <w:rPr>
          <w:rFonts w:cs="Arial"/>
        </w:rPr>
        <w:t>Toyo</w:t>
      </w:r>
      <w:proofErr w:type="spellEnd"/>
      <w:r w:rsidRPr="00630E2E">
        <w:rPr>
          <w:rFonts w:cs="Arial"/>
        </w:rPr>
        <w:t xml:space="preserve">: Bei einer Vollbremsung aus 100 km/h benötigt er nur 36,7 Meter bis zum Stillstand. Besser </w:t>
      </w:r>
      <w:r w:rsidR="00CD6988">
        <w:rPr>
          <w:rFonts w:cs="Arial"/>
        </w:rPr>
        <w:t xml:space="preserve">schneiden </w:t>
      </w:r>
      <w:r w:rsidR="00383AF2">
        <w:rPr>
          <w:rFonts w:cs="Arial"/>
        </w:rPr>
        <w:t xml:space="preserve">lediglich </w:t>
      </w:r>
      <w:r w:rsidRPr="00630E2E">
        <w:rPr>
          <w:rFonts w:cs="Arial"/>
        </w:rPr>
        <w:t>Pirelli (35,6 Meter) und Continental (36,1 Meter)</w:t>
      </w:r>
      <w:r w:rsidR="00CD6988">
        <w:rPr>
          <w:rFonts w:cs="Arial"/>
        </w:rPr>
        <w:t xml:space="preserve"> ab</w:t>
      </w:r>
      <w:r w:rsidRPr="00630E2E">
        <w:rPr>
          <w:rFonts w:cs="Arial"/>
        </w:rPr>
        <w:t xml:space="preserve">. Schlusslichter sind Goodyear und Falken mit je 42 Metern, sowie </w:t>
      </w:r>
      <w:proofErr w:type="spellStart"/>
      <w:r w:rsidRPr="00630E2E">
        <w:rPr>
          <w:rFonts w:cs="Arial"/>
        </w:rPr>
        <w:t>Vredestein</w:t>
      </w:r>
      <w:proofErr w:type="spellEnd"/>
      <w:r w:rsidRPr="00630E2E">
        <w:rPr>
          <w:rFonts w:cs="Arial"/>
        </w:rPr>
        <w:t xml:space="preserve"> (42,4 Meter). Zwischen dem Erst- und Letztplatzierten liegen 6,8 Meter – das entspricht einem langen Kastenwagen. Beim Handling liegen alle Kandidaten nah beieinander. </w:t>
      </w:r>
    </w:p>
    <w:p w14:paraId="39E0A73B" w14:textId="4A516F97" w:rsidR="00630E2E" w:rsidRPr="00630E2E" w:rsidRDefault="00630E2E" w:rsidP="009F026E">
      <w:pPr>
        <w:ind w:right="2120"/>
        <w:jc w:val="both"/>
        <w:rPr>
          <w:rFonts w:cs="Arial"/>
        </w:rPr>
      </w:pPr>
      <w:r w:rsidRPr="00832E68">
        <w:rPr>
          <w:color w:val="C6243C"/>
        </w:rPr>
        <w:t xml:space="preserve">__ </w:t>
      </w:r>
      <w:r w:rsidRPr="00630E2E">
        <w:rPr>
          <w:rFonts w:cs="Arial"/>
          <w:b/>
          <w:bCs/>
        </w:rPr>
        <w:t>Fazit</w:t>
      </w:r>
      <w:r>
        <w:rPr>
          <w:rFonts w:cs="Arial"/>
        </w:rPr>
        <w:t xml:space="preserve">: </w:t>
      </w:r>
      <w:r w:rsidRPr="00630E2E">
        <w:rPr>
          <w:rFonts w:cs="Arial"/>
        </w:rPr>
        <w:t xml:space="preserve">Ganzjahresreifen müssen Alleskönner sein. </w:t>
      </w:r>
      <w:r w:rsidR="00144604" w:rsidRPr="00144604">
        <w:rPr>
          <w:rFonts w:cs="Arial"/>
        </w:rPr>
        <w:t>D</w:t>
      </w:r>
      <w:r w:rsidR="00144604">
        <w:rPr>
          <w:rFonts w:cs="Arial"/>
        </w:rPr>
        <w:t xml:space="preserve">iese Balance </w:t>
      </w:r>
      <w:r w:rsidR="00144604" w:rsidRPr="00144604">
        <w:rPr>
          <w:rFonts w:cs="Arial"/>
        </w:rPr>
        <w:t xml:space="preserve">schafft am besten der Testsieger Continental, dicht gefolgt von Michelin. </w:t>
      </w:r>
      <w:r w:rsidRPr="00630E2E">
        <w:rPr>
          <w:rFonts w:cs="Arial"/>
        </w:rPr>
        <w:t xml:space="preserve">Falken ist </w:t>
      </w:r>
      <w:r w:rsidR="00144604">
        <w:rPr>
          <w:rFonts w:cs="Arial"/>
        </w:rPr>
        <w:t xml:space="preserve">dagegen </w:t>
      </w:r>
      <w:r w:rsidRPr="00630E2E">
        <w:rPr>
          <w:rFonts w:cs="Arial"/>
        </w:rPr>
        <w:t xml:space="preserve">stark im Winter, aber schwach im Sommer. </w:t>
      </w:r>
      <w:r w:rsidR="00D34053">
        <w:rPr>
          <w:rFonts w:cs="Arial"/>
        </w:rPr>
        <w:t xml:space="preserve">Und </w:t>
      </w:r>
      <w:proofErr w:type="spellStart"/>
      <w:r w:rsidRPr="00630E2E">
        <w:rPr>
          <w:rFonts w:cs="Arial"/>
        </w:rPr>
        <w:t>Toyo</w:t>
      </w:r>
      <w:proofErr w:type="spellEnd"/>
      <w:r w:rsidRPr="00630E2E">
        <w:rPr>
          <w:rFonts w:cs="Arial"/>
        </w:rPr>
        <w:t xml:space="preserve"> punktet im Trockenen, ist sonst das Schlusslicht. </w:t>
      </w:r>
      <w:r w:rsidR="00166935">
        <w:rPr>
          <w:rFonts w:cs="Arial"/>
        </w:rPr>
        <w:t>Drei</w:t>
      </w:r>
      <w:r w:rsidR="00166935" w:rsidRPr="00630E2E">
        <w:rPr>
          <w:rFonts w:cs="Arial"/>
        </w:rPr>
        <w:t xml:space="preserve"> </w:t>
      </w:r>
      <w:r w:rsidRPr="00630E2E">
        <w:rPr>
          <w:rFonts w:cs="Arial"/>
        </w:rPr>
        <w:t xml:space="preserve">Reifen sind immer noch empfehlenswert und </w:t>
      </w:r>
      <w:r w:rsidR="00166935">
        <w:rPr>
          <w:rFonts w:cs="Arial"/>
        </w:rPr>
        <w:t>vier</w:t>
      </w:r>
      <w:r w:rsidR="00166935" w:rsidRPr="00630E2E">
        <w:rPr>
          <w:rFonts w:cs="Arial"/>
        </w:rPr>
        <w:t xml:space="preserve"> </w:t>
      </w:r>
      <w:r w:rsidRPr="00630E2E">
        <w:rPr>
          <w:rFonts w:cs="Arial"/>
        </w:rPr>
        <w:t xml:space="preserve">sind bedingt empfehlenswert: </w:t>
      </w:r>
      <w:proofErr w:type="spellStart"/>
      <w:r w:rsidR="00166935">
        <w:rPr>
          <w:rFonts w:cs="Arial"/>
        </w:rPr>
        <w:t>Vredestein</w:t>
      </w:r>
      <w:proofErr w:type="spellEnd"/>
      <w:r w:rsidR="00166935">
        <w:rPr>
          <w:rFonts w:cs="Arial"/>
        </w:rPr>
        <w:t xml:space="preserve">, </w:t>
      </w:r>
      <w:proofErr w:type="spellStart"/>
      <w:r w:rsidRPr="00630E2E">
        <w:rPr>
          <w:rFonts w:cs="Arial"/>
        </w:rPr>
        <w:t>Maxxis</w:t>
      </w:r>
      <w:proofErr w:type="spellEnd"/>
      <w:r w:rsidRPr="00630E2E">
        <w:rPr>
          <w:rFonts w:cs="Arial"/>
        </w:rPr>
        <w:t xml:space="preserve">, Falken und </w:t>
      </w:r>
      <w:proofErr w:type="spellStart"/>
      <w:r w:rsidRPr="00630E2E">
        <w:rPr>
          <w:rFonts w:cs="Arial"/>
        </w:rPr>
        <w:t>Toyo</w:t>
      </w:r>
      <w:proofErr w:type="spellEnd"/>
      <w:r w:rsidRPr="00630E2E">
        <w:rPr>
          <w:rFonts w:cs="Arial"/>
        </w:rPr>
        <w:t>. Durchgefallen ist keiner. Klar zeigt sich auch: Sommerreifen im Winter sind höchst gefährlich.</w:t>
      </w:r>
    </w:p>
    <w:p w14:paraId="3BAE94C1" w14:textId="7E4FA86F" w:rsidR="00630E2E" w:rsidRPr="00C23CFE" w:rsidRDefault="00630E2E" w:rsidP="009F026E">
      <w:pPr>
        <w:ind w:right="2120"/>
        <w:jc w:val="both"/>
        <w:rPr>
          <w:rFonts w:cs="Arial"/>
        </w:rPr>
      </w:pPr>
      <w:r w:rsidRPr="00C23CFE">
        <w:rPr>
          <w:color w:val="C6243C"/>
        </w:rPr>
        <w:t xml:space="preserve">__ </w:t>
      </w:r>
      <w:r w:rsidRPr="00C23CFE">
        <w:rPr>
          <w:rFonts w:cs="Arial"/>
          <w:b/>
          <w:bCs/>
        </w:rPr>
        <w:t>Weitere Informationen:</w:t>
      </w:r>
    </w:p>
    <w:p w14:paraId="7A7C5108" w14:textId="338D866F" w:rsidR="00630E2E" w:rsidRPr="00C23CFE" w:rsidRDefault="00630E2E" w:rsidP="009F026E">
      <w:pPr>
        <w:pStyle w:val="Listenabsatz"/>
        <w:numPr>
          <w:ilvl w:val="0"/>
          <w:numId w:val="16"/>
        </w:numPr>
        <w:ind w:right="2120"/>
        <w:jc w:val="both"/>
        <w:rPr>
          <w:rFonts w:cs="Arial"/>
        </w:rPr>
      </w:pPr>
      <w:r w:rsidRPr="00C23CFE">
        <w:rPr>
          <w:rFonts w:cs="Arial"/>
        </w:rPr>
        <w:t>Videoclip zum Ganzjahresreifentest 2024</w:t>
      </w:r>
    </w:p>
    <w:p w14:paraId="0E3D8E81" w14:textId="3DB07673" w:rsidR="00630E2E" w:rsidRPr="00C23CFE" w:rsidRDefault="00630E2E" w:rsidP="009F026E">
      <w:pPr>
        <w:pStyle w:val="Listenabsatz"/>
        <w:numPr>
          <w:ilvl w:val="0"/>
          <w:numId w:val="16"/>
        </w:numPr>
        <w:ind w:right="2120"/>
        <w:jc w:val="both"/>
        <w:rPr>
          <w:rFonts w:cs="Arial"/>
        </w:rPr>
      </w:pPr>
      <w:r w:rsidRPr="00C23CFE">
        <w:rPr>
          <w:rFonts w:cs="Arial"/>
        </w:rPr>
        <w:t>Ergebnistabelle</w:t>
      </w:r>
    </w:p>
    <w:p w14:paraId="6A90A23C" w14:textId="5E44D014" w:rsidR="00630E2E" w:rsidRPr="00C23CFE" w:rsidRDefault="00F900DF" w:rsidP="009F026E">
      <w:pPr>
        <w:pStyle w:val="Listenabsatz"/>
        <w:numPr>
          <w:ilvl w:val="0"/>
          <w:numId w:val="16"/>
        </w:numPr>
        <w:ind w:right="2120"/>
        <w:jc w:val="both"/>
        <w:rPr>
          <w:rFonts w:cs="Arial"/>
        </w:rPr>
      </w:pPr>
      <w:hyperlink r:id="rId14" w:history="1">
        <w:r w:rsidR="00630E2E" w:rsidRPr="00C23CFE">
          <w:rPr>
            <w:rStyle w:val="Hyperlink"/>
            <w:rFonts w:cs="Arial"/>
          </w:rPr>
          <w:t>Alle Ganzjahresreifentests</w:t>
        </w:r>
      </w:hyperlink>
    </w:p>
    <w:p w14:paraId="519B4C6D" w14:textId="49ACBA8D" w:rsidR="00BB3EEF" w:rsidRDefault="00BB3EEF" w:rsidP="009F026E">
      <w:pPr>
        <w:ind w:right="2120"/>
        <w:jc w:val="both"/>
      </w:pPr>
    </w:p>
    <w:p w14:paraId="343C62C7" w14:textId="77777777" w:rsidR="00BB3EEF" w:rsidRDefault="00BB3EEF" w:rsidP="009F026E">
      <w:pPr>
        <w:ind w:right="2120"/>
        <w:jc w:val="both"/>
      </w:pPr>
    </w:p>
    <w:p w14:paraId="05339426" w14:textId="77777777" w:rsidR="00BB3EEF" w:rsidRDefault="00BB3EEF" w:rsidP="009F026E">
      <w:pPr>
        <w:ind w:right="2120"/>
        <w:jc w:val="both"/>
      </w:pPr>
    </w:p>
    <w:p w14:paraId="402E9059" w14:textId="77777777" w:rsidR="00BB3EEF" w:rsidRDefault="00BB3EEF" w:rsidP="009F026E">
      <w:pPr>
        <w:ind w:right="2120"/>
        <w:jc w:val="both"/>
      </w:pPr>
    </w:p>
    <w:p w14:paraId="02B919E0" w14:textId="77777777" w:rsidR="00BB3EEF" w:rsidRDefault="00BB3EEF" w:rsidP="009F026E">
      <w:pPr>
        <w:ind w:right="2120"/>
        <w:jc w:val="both"/>
      </w:pPr>
    </w:p>
    <w:p w14:paraId="7B4195C8" w14:textId="77777777" w:rsidR="005B3B1C" w:rsidRDefault="005B3B1C" w:rsidP="009F026E">
      <w:pPr>
        <w:ind w:right="2120"/>
        <w:jc w:val="both"/>
      </w:pPr>
    </w:p>
    <w:p w14:paraId="47C08671" w14:textId="77777777" w:rsidR="00E37962" w:rsidRDefault="00E37962" w:rsidP="009F026E">
      <w:pPr>
        <w:ind w:right="2120"/>
        <w:jc w:val="both"/>
      </w:pPr>
    </w:p>
    <w:p w14:paraId="1223CDA1" w14:textId="77777777" w:rsidR="00E37962" w:rsidRDefault="00E37962" w:rsidP="0049281F">
      <w:pPr>
        <w:ind w:right="2120"/>
      </w:pPr>
    </w:p>
    <w:p w14:paraId="0F67A540" w14:textId="77777777" w:rsidR="00E37962" w:rsidRDefault="00E37962" w:rsidP="0049281F">
      <w:pPr>
        <w:ind w:right="2120"/>
      </w:pPr>
    </w:p>
    <w:p w14:paraId="78CE3E7C" w14:textId="77777777" w:rsidR="00E37962" w:rsidRDefault="00E37962" w:rsidP="0049281F">
      <w:pPr>
        <w:ind w:right="2120"/>
      </w:pPr>
    </w:p>
    <w:p w14:paraId="040C2751" w14:textId="77777777" w:rsidR="00E37962" w:rsidRDefault="00E37962" w:rsidP="0049281F">
      <w:pPr>
        <w:ind w:right="2120"/>
      </w:pPr>
    </w:p>
    <w:p w14:paraId="60FE7BB8" w14:textId="77777777" w:rsidR="00E37962" w:rsidRDefault="00E37962" w:rsidP="0049281F">
      <w:pPr>
        <w:ind w:right="2120"/>
      </w:pPr>
    </w:p>
    <w:p w14:paraId="49AF1563" w14:textId="77777777" w:rsidR="00E37962" w:rsidRDefault="00E37962" w:rsidP="0049281F">
      <w:pPr>
        <w:ind w:right="2120"/>
      </w:pPr>
    </w:p>
    <w:p w14:paraId="5A51C7CE" w14:textId="77777777" w:rsidR="00E37962" w:rsidRDefault="00E37962" w:rsidP="0049281F">
      <w:pPr>
        <w:ind w:right="2120"/>
      </w:pPr>
    </w:p>
    <w:p w14:paraId="23F37651" w14:textId="77777777" w:rsidR="00E37962" w:rsidRDefault="00E37962" w:rsidP="0049281F">
      <w:pPr>
        <w:ind w:right="2120"/>
      </w:pPr>
    </w:p>
    <w:p w14:paraId="794806CA" w14:textId="77777777" w:rsidR="00E37962" w:rsidRDefault="00E37962" w:rsidP="0049281F">
      <w:pPr>
        <w:ind w:right="2120"/>
      </w:pPr>
    </w:p>
    <w:p w14:paraId="10F06AF5" w14:textId="77777777" w:rsidR="00E37962" w:rsidRDefault="00E37962" w:rsidP="0049281F">
      <w:pPr>
        <w:ind w:right="2120"/>
      </w:pPr>
    </w:p>
    <w:p w14:paraId="09DEC280" w14:textId="77777777" w:rsidR="00E37962" w:rsidRDefault="00E37962" w:rsidP="0049281F">
      <w:pPr>
        <w:ind w:right="2120"/>
      </w:pPr>
    </w:p>
    <w:p w14:paraId="433F0EEB" w14:textId="77777777" w:rsidR="009A35A3" w:rsidRPr="00424EA3" w:rsidRDefault="009A35A3" w:rsidP="009A35A3">
      <w:pPr>
        <w:ind w:right="2120"/>
        <w:rPr>
          <w:rFonts w:cs="Arial"/>
          <w:b/>
          <w:bCs/>
          <w:sz w:val="16"/>
          <w:szCs w:val="16"/>
        </w:rPr>
      </w:pPr>
      <w:r w:rsidRPr="00424EA3">
        <w:rPr>
          <w:rFonts w:cs="Arial"/>
          <w:b/>
          <w:bCs/>
          <w:sz w:val="16"/>
          <w:szCs w:val="16"/>
        </w:rPr>
        <w:t xml:space="preserve">Die </w:t>
      </w:r>
      <w:r>
        <w:rPr>
          <w:rFonts w:cs="Arial"/>
          <w:b/>
          <w:bCs/>
          <w:sz w:val="16"/>
          <w:szCs w:val="16"/>
        </w:rPr>
        <w:t xml:space="preserve">GTÜ </w:t>
      </w:r>
      <w:r w:rsidRPr="00424EA3">
        <w:rPr>
          <w:rFonts w:cs="Arial"/>
          <w:b/>
          <w:bCs/>
          <w:sz w:val="16"/>
          <w:szCs w:val="16"/>
        </w:rPr>
        <w:t>Gesellschaft für Technische Überwachung mbH</w:t>
      </w:r>
    </w:p>
    <w:p w14:paraId="652C3718" w14:textId="77777777" w:rsidR="009A35A3" w:rsidRDefault="009A35A3" w:rsidP="009A35A3">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w:t>
      </w:r>
      <w:r>
        <w:rPr>
          <w:sz w:val="16"/>
          <w:szCs w:val="16"/>
        </w:rPr>
        <w:t>2.500 selbständige und hauptberuflich tätige Sachverständige sowie über 2.600 Prüfingenieurinnen und Prüfingenieure und deren qualifizierte Mitarbeitende stehen an rund 10.300 Prüfstützpunkten in Werkstätten und Autohäusern sowie an mehr als 860 eigenen Prüfstellen der GTÜ-Vertragspartner zur Verfügung. Die GTÜ-Prüfingenieurinnen und -Prüfingenieure sind im Sinne der Verkehrssicherheit und des Umweltschutzes tätig.</w:t>
      </w:r>
    </w:p>
    <w:p w14:paraId="5BC596A6" w14:textId="5D97AC46" w:rsidR="002E3C1B" w:rsidRPr="00424EA3" w:rsidRDefault="009A35A3"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832E68">
      <w:headerReference w:type="default" r:id="rId15"/>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A431C" w14:textId="77777777" w:rsidR="00164D93" w:rsidRDefault="00164D93" w:rsidP="00A72994">
      <w:r>
        <w:separator/>
      </w:r>
    </w:p>
  </w:endnote>
  <w:endnote w:type="continuationSeparator" w:id="0">
    <w:p w14:paraId="4723A24D" w14:textId="77777777" w:rsidR="00164D93" w:rsidRDefault="00164D9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60397" w14:textId="77777777" w:rsidR="00FC1B0F" w:rsidRDefault="00FC1B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DD672" w14:textId="77777777" w:rsidR="00FC1B0F" w:rsidRDefault="00FC1B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4702" w14:textId="77777777" w:rsidR="00FC1B0F" w:rsidRDefault="00FC1B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73837" w14:textId="77777777" w:rsidR="00164D93" w:rsidRDefault="00164D93" w:rsidP="00A72994">
      <w:r>
        <w:separator/>
      </w:r>
    </w:p>
  </w:footnote>
  <w:footnote w:type="continuationSeparator" w:id="0">
    <w:p w14:paraId="04CE6D51" w14:textId="77777777" w:rsidR="00164D93" w:rsidRDefault="00164D9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9CD6" w14:textId="77777777" w:rsidR="00FC1B0F" w:rsidRDefault="00FC1B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78FD" w14:textId="77777777" w:rsidR="00FC1B0F" w:rsidRDefault="00FC1B0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460"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23BA633A" wp14:editId="643D084C">
          <wp:simplePos x="0" y="0"/>
          <wp:positionH relativeFrom="page">
            <wp:posOffset>12700</wp:posOffset>
          </wp:positionH>
          <wp:positionV relativeFrom="paragraph">
            <wp:posOffset>-381242</wp:posOffset>
          </wp:positionV>
          <wp:extent cx="7535393" cy="10658935"/>
          <wp:effectExtent l="0" t="0" r="8890" b="0"/>
          <wp:wrapNone/>
          <wp:docPr id="1209387645" name="Grafik 12093876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9387645" name="Grafik 1209387645"/>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742605"/>
    <w:multiLevelType w:val="hybridMultilevel"/>
    <w:tmpl w:val="A89A9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FE27E7"/>
    <w:multiLevelType w:val="hybridMultilevel"/>
    <w:tmpl w:val="E4E6E5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AB2AAD"/>
    <w:multiLevelType w:val="hybridMultilevel"/>
    <w:tmpl w:val="D30603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621DC3"/>
    <w:multiLevelType w:val="hybridMultilevel"/>
    <w:tmpl w:val="2EAE5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321FD8"/>
    <w:multiLevelType w:val="hybridMultilevel"/>
    <w:tmpl w:val="D56077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361EA3"/>
    <w:multiLevelType w:val="hybridMultilevel"/>
    <w:tmpl w:val="26E0C4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7"/>
  </w:num>
  <w:num w:numId="4" w16cid:durableId="1510876263">
    <w:abstractNumId w:val="13"/>
  </w:num>
  <w:num w:numId="5" w16cid:durableId="773326142">
    <w:abstractNumId w:val="14"/>
  </w:num>
  <w:num w:numId="6" w16cid:durableId="1437941766">
    <w:abstractNumId w:val="5"/>
  </w:num>
  <w:num w:numId="7" w16cid:durableId="1835143751">
    <w:abstractNumId w:val="6"/>
  </w:num>
  <w:num w:numId="8" w16cid:durableId="337932294">
    <w:abstractNumId w:val="8"/>
  </w:num>
  <w:num w:numId="9" w16cid:durableId="842822955">
    <w:abstractNumId w:val="0"/>
  </w:num>
  <w:num w:numId="10" w16cid:durableId="1513103283">
    <w:abstractNumId w:val="15"/>
  </w:num>
  <w:num w:numId="11" w16cid:durableId="223301642">
    <w:abstractNumId w:val="11"/>
  </w:num>
  <w:num w:numId="12" w16cid:durableId="999769339">
    <w:abstractNumId w:val="2"/>
  </w:num>
  <w:num w:numId="13" w16cid:durableId="460808599">
    <w:abstractNumId w:val="1"/>
  </w:num>
  <w:num w:numId="14" w16cid:durableId="532810909">
    <w:abstractNumId w:val="4"/>
  </w:num>
  <w:num w:numId="15" w16cid:durableId="94181882">
    <w:abstractNumId w:val="9"/>
  </w:num>
  <w:num w:numId="16" w16cid:durableId="8326491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22C43"/>
    <w:rsid w:val="00026252"/>
    <w:rsid w:val="00043261"/>
    <w:rsid w:val="000644FC"/>
    <w:rsid w:val="00081AFE"/>
    <w:rsid w:val="000910B5"/>
    <w:rsid w:val="000A63C5"/>
    <w:rsid w:val="000B0C74"/>
    <w:rsid w:val="000C2DF7"/>
    <w:rsid w:val="000E288A"/>
    <w:rsid w:val="000F15E3"/>
    <w:rsid w:val="000F5D6E"/>
    <w:rsid w:val="001102AC"/>
    <w:rsid w:val="00113271"/>
    <w:rsid w:val="00136CBB"/>
    <w:rsid w:val="00144604"/>
    <w:rsid w:val="001451BF"/>
    <w:rsid w:val="001564B2"/>
    <w:rsid w:val="00162CF2"/>
    <w:rsid w:val="00164D93"/>
    <w:rsid w:val="00166935"/>
    <w:rsid w:val="00173444"/>
    <w:rsid w:val="001A35BF"/>
    <w:rsid w:val="001A4A6B"/>
    <w:rsid w:val="001E7D2E"/>
    <w:rsid w:val="001F49A8"/>
    <w:rsid w:val="001F5E35"/>
    <w:rsid w:val="0021052D"/>
    <w:rsid w:val="0022687A"/>
    <w:rsid w:val="00233229"/>
    <w:rsid w:val="00237371"/>
    <w:rsid w:val="0025147A"/>
    <w:rsid w:val="002540C8"/>
    <w:rsid w:val="002557BC"/>
    <w:rsid w:val="002800AB"/>
    <w:rsid w:val="002855FB"/>
    <w:rsid w:val="002A1059"/>
    <w:rsid w:val="002B10C1"/>
    <w:rsid w:val="002B7B0E"/>
    <w:rsid w:val="002C1086"/>
    <w:rsid w:val="002C1755"/>
    <w:rsid w:val="002D3857"/>
    <w:rsid w:val="002D5BC3"/>
    <w:rsid w:val="002E3C1B"/>
    <w:rsid w:val="0030077D"/>
    <w:rsid w:val="00302047"/>
    <w:rsid w:val="003218A0"/>
    <w:rsid w:val="00347060"/>
    <w:rsid w:val="0036623D"/>
    <w:rsid w:val="00372829"/>
    <w:rsid w:val="003749C2"/>
    <w:rsid w:val="0037612A"/>
    <w:rsid w:val="00383AF2"/>
    <w:rsid w:val="00385052"/>
    <w:rsid w:val="00392DAB"/>
    <w:rsid w:val="00393C75"/>
    <w:rsid w:val="003A1F80"/>
    <w:rsid w:val="003B29AD"/>
    <w:rsid w:val="003C6A79"/>
    <w:rsid w:val="003D4287"/>
    <w:rsid w:val="003E4653"/>
    <w:rsid w:val="00421B31"/>
    <w:rsid w:val="00424EA3"/>
    <w:rsid w:val="00436749"/>
    <w:rsid w:val="00440043"/>
    <w:rsid w:val="00441FD9"/>
    <w:rsid w:val="00442606"/>
    <w:rsid w:val="00462982"/>
    <w:rsid w:val="00463ED5"/>
    <w:rsid w:val="00477DD2"/>
    <w:rsid w:val="0048333E"/>
    <w:rsid w:val="0049082D"/>
    <w:rsid w:val="0049281F"/>
    <w:rsid w:val="004966CA"/>
    <w:rsid w:val="0049678B"/>
    <w:rsid w:val="00497179"/>
    <w:rsid w:val="004A171C"/>
    <w:rsid w:val="004D2734"/>
    <w:rsid w:val="004E3E23"/>
    <w:rsid w:val="004F09C1"/>
    <w:rsid w:val="004F2A65"/>
    <w:rsid w:val="0054260A"/>
    <w:rsid w:val="00554C82"/>
    <w:rsid w:val="0055599A"/>
    <w:rsid w:val="00572B80"/>
    <w:rsid w:val="00575793"/>
    <w:rsid w:val="005757E8"/>
    <w:rsid w:val="00590EC8"/>
    <w:rsid w:val="0059168D"/>
    <w:rsid w:val="00591D6D"/>
    <w:rsid w:val="005947D7"/>
    <w:rsid w:val="00595204"/>
    <w:rsid w:val="005A26A3"/>
    <w:rsid w:val="005A449C"/>
    <w:rsid w:val="005B0FAE"/>
    <w:rsid w:val="005B3B1C"/>
    <w:rsid w:val="005B7678"/>
    <w:rsid w:val="005C11AB"/>
    <w:rsid w:val="005F1142"/>
    <w:rsid w:val="005F6741"/>
    <w:rsid w:val="006135CA"/>
    <w:rsid w:val="006155AB"/>
    <w:rsid w:val="00630E2E"/>
    <w:rsid w:val="006344C5"/>
    <w:rsid w:val="0065202C"/>
    <w:rsid w:val="006525F3"/>
    <w:rsid w:val="006550FD"/>
    <w:rsid w:val="00663CBB"/>
    <w:rsid w:val="00671D56"/>
    <w:rsid w:val="00675EF5"/>
    <w:rsid w:val="006809E5"/>
    <w:rsid w:val="00696180"/>
    <w:rsid w:val="006A53C7"/>
    <w:rsid w:val="006B37D7"/>
    <w:rsid w:val="006D2354"/>
    <w:rsid w:val="006E7169"/>
    <w:rsid w:val="006F4AA0"/>
    <w:rsid w:val="00700629"/>
    <w:rsid w:val="007047B2"/>
    <w:rsid w:val="0071177B"/>
    <w:rsid w:val="00716A71"/>
    <w:rsid w:val="00734BC6"/>
    <w:rsid w:val="00736193"/>
    <w:rsid w:val="00743537"/>
    <w:rsid w:val="007507BF"/>
    <w:rsid w:val="007570BE"/>
    <w:rsid w:val="00771677"/>
    <w:rsid w:val="0078040C"/>
    <w:rsid w:val="00786444"/>
    <w:rsid w:val="00786585"/>
    <w:rsid w:val="00790BB1"/>
    <w:rsid w:val="007E47BE"/>
    <w:rsid w:val="007E7A9F"/>
    <w:rsid w:val="00804615"/>
    <w:rsid w:val="00820020"/>
    <w:rsid w:val="00827CA2"/>
    <w:rsid w:val="008306BA"/>
    <w:rsid w:val="00831161"/>
    <w:rsid w:val="00832E68"/>
    <w:rsid w:val="008334B4"/>
    <w:rsid w:val="00856AC3"/>
    <w:rsid w:val="00863AD5"/>
    <w:rsid w:val="008649DE"/>
    <w:rsid w:val="00867E49"/>
    <w:rsid w:val="0087329A"/>
    <w:rsid w:val="008A7C5C"/>
    <w:rsid w:val="008C47DC"/>
    <w:rsid w:val="008E133F"/>
    <w:rsid w:val="0090396B"/>
    <w:rsid w:val="00936713"/>
    <w:rsid w:val="009506CF"/>
    <w:rsid w:val="0096658E"/>
    <w:rsid w:val="00977AC0"/>
    <w:rsid w:val="00982160"/>
    <w:rsid w:val="00994E95"/>
    <w:rsid w:val="009A2ECE"/>
    <w:rsid w:val="009A35A3"/>
    <w:rsid w:val="009B110B"/>
    <w:rsid w:val="009B110C"/>
    <w:rsid w:val="009B13FD"/>
    <w:rsid w:val="009B334F"/>
    <w:rsid w:val="009C4D60"/>
    <w:rsid w:val="009E00EC"/>
    <w:rsid w:val="009E3835"/>
    <w:rsid w:val="009F026E"/>
    <w:rsid w:val="00A12E35"/>
    <w:rsid w:val="00A5362E"/>
    <w:rsid w:val="00A72994"/>
    <w:rsid w:val="00A77C20"/>
    <w:rsid w:val="00A8165B"/>
    <w:rsid w:val="00A90131"/>
    <w:rsid w:val="00A907B8"/>
    <w:rsid w:val="00A9549D"/>
    <w:rsid w:val="00AA066D"/>
    <w:rsid w:val="00AC1267"/>
    <w:rsid w:val="00AC37ED"/>
    <w:rsid w:val="00AF0F2F"/>
    <w:rsid w:val="00AF2BDB"/>
    <w:rsid w:val="00AF7733"/>
    <w:rsid w:val="00B240F4"/>
    <w:rsid w:val="00B40605"/>
    <w:rsid w:val="00B406FD"/>
    <w:rsid w:val="00B44D4A"/>
    <w:rsid w:val="00B45336"/>
    <w:rsid w:val="00B46F14"/>
    <w:rsid w:val="00B50AEC"/>
    <w:rsid w:val="00B50CF0"/>
    <w:rsid w:val="00B71B78"/>
    <w:rsid w:val="00B7224E"/>
    <w:rsid w:val="00B7482C"/>
    <w:rsid w:val="00B75CBD"/>
    <w:rsid w:val="00B7604D"/>
    <w:rsid w:val="00B769C5"/>
    <w:rsid w:val="00B8012C"/>
    <w:rsid w:val="00B80164"/>
    <w:rsid w:val="00B835CC"/>
    <w:rsid w:val="00B929E8"/>
    <w:rsid w:val="00B95D6E"/>
    <w:rsid w:val="00BA5F8F"/>
    <w:rsid w:val="00BB3EEF"/>
    <w:rsid w:val="00BC6CF1"/>
    <w:rsid w:val="00BF2038"/>
    <w:rsid w:val="00BF2940"/>
    <w:rsid w:val="00BF59FF"/>
    <w:rsid w:val="00C04FD9"/>
    <w:rsid w:val="00C13AAD"/>
    <w:rsid w:val="00C14948"/>
    <w:rsid w:val="00C2067A"/>
    <w:rsid w:val="00C23CFE"/>
    <w:rsid w:val="00C36D00"/>
    <w:rsid w:val="00C56566"/>
    <w:rsid w:val="00C72E64"/>
    <w:rsid w:val="00C87E48"/>
    <w:rsid w:val="00C94565"/>
    <w:rsid w:val="00CA07B9"/>
    <w:rsid w:val="00CA0FAD"/>
    <w:rsid w:val="00CA4019"/>
    <w:rsid w:val="00CD0335"/>
    <w:rsid w:val="00CD2217"/>
    <w:rsid w:val="00CD3D91"/>
    <w:rsid w:val="00CD667A"/>
    <w:rsid w:val="00CD6988"/>
    <w:rsid w:val="00CF0355"/>
    <w:rsid w:val="00D01D11"/>
    <w:rsid w:val="00D07582"/>
    <w:rsid w:val="00D10D9F"/>
    <w:rsid w:val="00D153C2"/>
    <w:rsid w:val="00D2371D"/>
    <w:rsid w:val="00D271E3"/>
    <w:rsid w:val="00D34053"/>
    <w:rsid w:val="00D3545C"/>
    <w:rsid w:val="00D42F1B"/>
    <w:rsid w:val="00D55713"/>
    <w:rsid w:val="00D562FC"/>
    <w:rsid w:val="00D72637"/>
    <w:rsid w:val="00D8415A"/>
    <w:rsid w:val="00D8512A"/>
    <w:rsid w:val="00DB656C"/>
    <w:rsid w:val="00DE6235"/>
    <w:rsid w:val="00DF79C9"/>
    <w:rsid w:val="00E15DC4"/>
    <w:rsid w:val="00E1613D"/>
    <w:rsid w:val="00E206C5"/>
    <w:rsid w:val="00E2389E"/>
    <w:rsid w:val="00E34A06"/>
    <w:rsid w:val="00E37962"/>
    <w:rsid w:val="00E568FB"/>
    <w:rsid w:val="00E658B7"/>
    <w:rsid w:val="00E65DA2"/>
    <w:rsid w:val="00EB14A8"/>
    <w:rsid w:val="00EB29F0"/>
    <w:rsid w:val="00EB2FFC"/>
    <w:rsid w:val="00EC48BA"/>
    <w:rsid w:val="00ED64F2"/>
    <w:rsid w:val="00EF5699"/>
    <w:rsid w:val="00F30C27"/>
    <w:rsid w:val="00F321B8"/>
    <w:rsid w:val="00F5125F"/>
    <w:rsid w:val="00F54060"/>
    <w:rsid w:val="00F54E2A"/>
    <w:rsid w:val="00F60636"/>
    <w:rsid w:val="00F60FC8"/>
    <w:rsid w:val="00F73E2D"/>
    <w:rsid w:val="00F84EB1"/>
    <w:rsid w:val="00F900DF"/>
    <w:rsid w:val="00FA2542"/>
    <w:rsid w:val="00FB1642"/>
    <w:rsid w:val="00FB6CCA"/>
    <w:rsid w:val="00FC1B0F"/>
    <w:rsid w:val="00FC347D"/>
    <w:rsid w:val="00FD32EF"/>
    <w:rsid w:val="00FD713C"/>
    <w:rsid w:val="00FE3DD8"/>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5B3B1C"/>
    <w:pPr>
      <w:ind w:left="720"/>
      <w:contextualSpacing/>
    </w:pPr>
  </w:style>
  <w:style w:type="character" w:styleId="Hyperlink">
    <w:name w:val="Hyperlink"/>
    <w:basedOn w:val="Absatz-Standardschriftart"/>
    <w:uiPriority w:val="99"/>
    <w:unhideWhenUsed/>
    <w:rsid w:val="00630E2E"/>
    <w:rPr>
      <w:color w:val="0563C1" w:themeColor="hyperlink"/>
      <w:u w:val="single"/>
    </w:rPr>
  </w:style>
  <w:style w:type="character" w:styleId="NichtaufgelsteErwhnung">
    <w:name w:val="Unresolved Mention"/>
    <w:basedOn w:val="Absatz-Standardschriftart"/>
    <w:uiPriority w:val="99"/>
    <w:semiHidden/>
    <w:unhideWhenUsed/>
    <w:rsid w:val="00630E2E"/>
    <w:rPr>
      <w:color w:val="605E5C"/>
      <w:shd w:val="clear" w:color="auto" w:fill="E1DFDD"/>
    </w:rPr>
  </w:style>
  <w:style w:type="character" w:styleId="BesuchterLink">
    <w:name w:val="FollowedHyperlink"/>
    <w:basedOn w:val="Absatz-Standardschriftart"/>
    <w:uiPriority w:val="99"/>
    <w:semiHidden/>
    <w:unhideWhenUsed/>
    <w:rsid w:val="001669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1766732224">
      <w:bodyDiv w:val="1"/>
      <w:marLeft w:val="0"/>
      <w:marRight w:val="0"/>
      <w:marTop w:val="0"/>
      <w:marBottom w:val="0"/>
      <w:divBdr>
        <w:top w:val="none" w:sz="0" w:space="0" w:color="auto"/>
        <w:left w:val="none" w:sz="0" w:space="0" w:color="auto"/>
        <w:bottom w:val="none" w:sz="0" w:space="0" w:color="auto"/>
        <w:right w:val="none" w:sz="0" w:space="0" w:color="auto"/>
      </w:divBdr>
      <w:divsChild>
        <w:div w:id="844049247">
          <w:marLeft w:val="0"/>
          <w:marRight w:val="0"/>
          <w:marTop w:val="0"/>
          <w:marBottom w:val="0"/>
          <w:divBdr>
            <w:top w:val="none" w:sz="0" w:space="0" w:color="auto"/>
            <w:left w:val="none" w:sz="0" w:space="0" w:color="auto"/>
            <w:bottom w:val="none" w:sz="0" w:space="0" w:color="auto"/>
            <w:right w:val="none" w:sz="0" w:space="0" w:color="auto"/>
          </w:divBdr>
          <w:divsChild>
            <w:div w:id="555820446">
              <w:marLeft w:val="0"/>
              <w:marRight w:val="0"/>
              <w:marTop w:val="0"/>
              <w:marBottom w:val="0"/>
              <w:divBdr>
                <w:top w:val="none" w:sz="0" w:space="0" w:color="auto"/>
                <w:left w:val="none" w:sz="0" w:space="0" w:color="auto"/>
                <w:bottom w:val="none" w:sz="0" w:space="0" w:color="auto"/>
                <w:right w:val="none" w:sz="0" w:space="0" w:color="auto"/>
              </w:divBdr>
              <w:divsChild>
                <w:div w:id="200372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ace.de/ratgeber/produkttests/reifentests/ganzjahresreifen-tes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4609</Characters>
  <Application>Microsoft Office Word</Application>
  <DocSecurity>0</DocSecurity>
  <Lines>104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Hettich, Catharina</cp:lastModifiedBy>
  <cp:revision>5</cp:revision>
  <cp:lastPrinted>2024-09-10T13:35:00Z</cp:lastPrinted>
  <dcterms:created xsi:type="dcterms:W3CDTF">2024-09-06T14:35:00Z</dcterms:created>
  <dcterms:modified xsi:type="dcterms:W3CDTF">2024-09-10T13:37:00Z</dcterms:modified>
</cp:coreProperties>
</file>