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097EB806" w:rsidR="00E7446A" w:rsidRDefault="00243DCA"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5078C2FC">
                <wp:simplePos x="0" y="0"/>
                <wp:positionH relativeFrom="column">
                  <wp:posOffset>4236203</wp:posOffset>
                </wp:positionH>
                <wp:positionV relativeFrom="paragraph">
                  <wp:posOffset>-126483</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6D34DB26" w:rsidR="00EF0287" w:rsidRPr="00243DCA" w:rsidRDefault="00243DCA" w:rsidP="00EF0287">
                            <w:pPr>
                              <w:pStyle w:val="Titel"/>
                              <w:rPr>
                                <w:rFonts w:ascii="Mark Pro" w:hAnsi="Mark Pro"/>
                                <w:color w:val="4D4D4C"/>
                              </w:rPr>
                            </w:pPr>
                            <w:r w:rsidRPr="00243DCA">
                              <w:rPr>
                                <w:rFonts w:ascii="Mark Pro" w:hAnsi="Mark Pro"/>
                                <w:color w:val="4D4D4C"/>
                              </w:rPr>
                              <w:t xml:space="preserve">26. August </w:t>
                            </w:r>
                            <w:r w:rsidR="00EF0287" w:rsidRPr="00243DCA">
                              <w:rPr>
                                <w:rFonts w:ascii="Mark Pro" w:hAnsi="Mark Pro"/>
                                <w:color w:val="4D4D4C"/>
                              </w:rPr>
                              <w:t>202</w:t>
                            </w:r>
                            <w:r w:rsidR="00E96792" w:rsidRPr="00243DCA">
                              <w:rPr>
                                <w:rFonts w:ascii="Mark Pro" w:hAnsi="Mark Pro"/>
                                <w:color w:val="4D4D4C"/>
                              </w:rPr>
                              <w:t>6</w:t>
                            </w:r>
                          </w:p>
                          <w:p w14:paraId="645044CF" w14:textId="3F1216B3" w:rsidR="00436749" w:rsidRPr="00243DCA" w:rsidRDefault="00436749" w:rsidP="002D5BC3">
                            <w:pPr>
                              <w:pStyle w:val="berschrift2"/>
                              <w:rPr>
                                <w:rFonts w:ascii="Mark Pro" w:hAnsi="Mark Pro"/>
                              </w:rPr>
                            </w:pPr>
                            <w:r w:rsidRPr="00243DCA">
                              <w:rPr>
                                <w:rFonts w:ascii="Mark Pro" w:hAnsi="Mark Pro"/>
                              </w:rPr>
                              <w:t>Pressemitteilung</w:t>
                            </w:r>
                          </w:p>
                          <w:p w14:paraId="766CAD7C" w14:textId="1DE3CB46" w:rsidR="00436749" w:rsidRPr="00243DCA" w:rsidRDefault="00436749" w:rsidP="00832E68">
                            <w:pPr>
                              <w:rPr>
                                <w:rFonts w:ascii="Mark Pro" w:hAnsi="Mark Pro"/>
                                <w:color w:val="4D4D4C"/>
                                <w:sz w:val="16"/>
                                <w:szCs w:val="16"/>
                              </w:rPr>
                            </w:pPr>
                            <w:r w:rsidRPr="00243DCA">
                              <w:rPr>
                                <w:rFonts w:ascii="Mark Pro" w:hAnsi="Mark Pro"/>
                                <w:color w:val="4D4D4C"/>
                              </w:rPr>
                              <w:t>Ihr Ansprechpartner</w:t>
                            </w:r>
                            <w:r w:rsidR="00832E68" w:rsidRPr="00243DCA">
                              <w:rPr>
                                <w:rFonts w:ascii="Mark Pro" w:hAnsi="Mark Pro"/>
                                <w:color w:val="4D4D4C"/>
                              </w:rPr>
                              <w:br/>
                            </w:r>
                            <w:r w:rsidR="00E7446A" w:rsidRPr="00243DCA">
                              <w:rPr>
                                <w:rFonts w:ascii="Mark Pro" w:hAnsi="Mark Pro"/>
                                <w:color w:val="4D4D4C"/>
                              </w:rPr>
                              <w:t>Frank Reichert</w:t>
                            </w:r>
                            <w:r w:rsidR="00832E68" w:rsidRPr="00243DCA">
                              <w:rPr>
                                <w:rFonts w:ascii="Mark Pro" w:hAnsi="Mark Pro"/>
                                <w:color w:val="4D4D4C"/>
                              </w:rPr>
                              <w:br/>
                            </w:r>
                            <w:r w:rsidR="00E7446A" w:rsidRPr="00243DCA">
                              <w:rPr>
                                <w:rFonts w:ascii="Mark Pro" w:hAnsi="Mark Pro"/>
                                <w:color w:val="4D4D4C"/>
                                <w:sz w:val="16"/>
                                <w:szCs w:val="16"/>
                              </w:rPr>
                              <w:t>Leiter Unternehmenskommunikation</w:t>
                            </w:r>
                          </w:p>
                          <w:p w14:paraId="42486AA7" w14:textId="6E8FA9F6" w:rsidR="00436749" w:rsidRPr="00243DCA" w:rsidRDefault="00436749" w:rsidP="00436749">
                            <w:pPr>
                              <w:rPr>
                                <w:rFonts w:ascii="Mark Pro" w:hAnsi="Mark Pro"/>
                                <w:color w:val="4D4D4C"/>
                                <w:sz w:val="20"/>
                                <w:szCs w:val="20"/>
                                <w:lang w:val="en-US"/>
                              </w:rPr>
                            </w:pPr>
                            <w:r w:rsidRPr="00243DCA">
                              <w:rPr>
                                <w:rFonts w:ascii="Mark Pro" w:hAnsi="Mark Pro"/>
                                <w:color w:val="4D4D4C"/>
                                <w:sz w:val="20"/>
                                <w:szCs w:val="20"/>
                                <w:lang w:val="en-US"/>
                              </w:rPr>
                              <w:t>Tel. +49 (0)711 97676-</w:t>
                            </w:r>
                            <w:r w:rsidR="00E7446A" w:rsidRPr="00243DCA">
                              <w:rPr>
                                <w:rFonts w:ascii="Mark Pro" w:hAnsi="Mark Pro"/>
                                <w:color w:val="4D4D4C"/>
                                <w:sz w:val="20"/>
                                <w:szCs w:val="20"/>
                                <w:lang w:val="en-US"/>
                              </w:rPr>
                              <w:t>620</w:t>
                            </w:r>
                            <w:r w:rsidR="00832E68" w:rsidRPr="00243DCA">
                              <w:rPr>
                                <w:rFonts w:ascii="Mark Pro" w:hAnsi="Mark Pro"/>
                                <w:color w:val="4D4D4C"/>
                                <w:sz w:val="20"/>
                                <w:szCs w:val="20"/>
                                <w:lang w:val="en-US"/>
                              </w:rPr>
                              <w:br/>
                              <w:t>F</w:t>
                            </w:r>
                            <w:r w:rsidRPr="00243DCA">
                              <w:rPr>
                                <w:rFonts w:ascii="Mark Pro" w:hAnsi="Mark Pro"/>
                                <w:color w:val="4D4D4C"/>
                                <w:sz w:val="20"/>
                                <w:szCs w:val="20"/>
                                <w:lang w:val="en-US"/>
                              </w:rPr>
                              <w:t>ax: +49 (0)711 97676-</w:t>
                            </w:r>
                            <w:r w:rsidR="00E7446A" w:rsidRPr="00243DCA">
                              <w:rPr>
                                <w:rFonts w:ascii="Mark Pro" w:hAnsi="Mark Pro"/>
                                <w:color w:val="4D4D4C"/>
                                <w:sz w:val="20"/>
                                <w:szCs w:val="20"/>
                                <w:lang w:val="en-US"/>
                              </w:rPr>
                              <w:t>609</w:t>
                            </w:r>
                          </w:p>
                          <w:p w14:paraId="6F306534" w14:textId="5BBB9E69" w:rsidR="00436749" w:rsidRPr="00243DCA" w:rsidRDefault="00E7446A" w:rsidP="002D5BC3">
                            <w:pPr>
                              <w:pStyle w:val="Titel"/>
                              <w:rPr>
                                <w:rFonts w:ascii="Mark Pro" w:hAnsi="Mark Pro"/>
                                <w:color w:val="4D4D4C"/>
                                <w:sz w:val="20"/>
                                <w:szCs w:val="20"/>
                                <w:lang w:val="en-US"/>
                              </w:rPr>
                            </w:pPr>
                            <w:r w:rsidRPr="00243DCA">
                              <w:rPr>
                                <w:rFonts w:ascii="Mark Pro" w:hAnsi="Mark Pro"/>
                                <w:color w:val="4D4D4C"/>
                                <w:sz w:val="20"/>
                                <w:szCs w:val="20"/>
                                <w:lang w:val="en-US"/>
                              </w:rPr>
                              <w:t>frank</w:t>
                            </w:r>
                            <w:r w:rsidR="009C4D60" w:rsidRPr="00243DCA">
                              <w:rPr>
                                <w:rFonts w:ascii="Mark Pro" w:hAnsi="Mark Pro"/>
                                <w:color w:val="4D4D4C"/>
                                <w:sz w:val="20"/>
                                <w:szCs w:val="20"/>
                                <w:lang w:val="en-US"/>
                              </w:rPr>
                              <w:t>.</w:t>
                            </w:r>
                            <w:r w:rsidRPr="00243DCA">
                              <w:rPr>
                                <w:rFonts w:ascii="Mark Pro" w:hAnsi="Mark Pro"/>
                                <w:color w:val="4D4D4C"/>
                                <w:sz w:val="20"/>
                                <w:szCs w:val="20"/>
                                <w:lang w:val="en-US"/>
                              </w:rPr>
                              <w:t>reichert</w:t>
                            </w:r>
                            <w:r w:rsidR="00436749" w:rsidRPr="00243DCA">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33.55pt;margin-top:-9.9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" filled="f" stroked="f" strokeweight=".5pt">
                <v:textbox>
                  <w:txbxContent>
                    <w:p w14:paraId="14EE17D5" w14:textId="6D34DB26" w:rsidR="00EF0287" w:rsidRPr="00243DCA" w:rsidRDefault="00243DCA" w:rsidP="00EF0287">
                      <w:pPr>
                        <w:pStyle w:val="Titel"/>
                        <w:rPr>
                          <w:rFonts w:ascii="Mark Pro" w:hAnsi="Mark Pro"/>
                          <w:color w:val="4D4D4C"/>
                        </w:rPr>
                      </w:pPr>
                      <w:r w:rsidRPr="00243DCA">
                        <w:rPr>
                          <w:rFonts w:ascii="Mark Pro" w:hAnsi="Mark Pro"/>
                          <w:color w:val="4D4D4C"/>
                        </w:rPr>
                        <w:t xml:space="preserve">26. August </w:t>
                      </w:r>
                      <w:r w:rsidR="00EF0287" w:rsidRPr="00243DCA">
                        <w:rPr>
                          <w:rFonts w:ascii="Mark Pro" w:hAnsi="Mark Pro"/>
                          <w:color w:val="4D4D4C"/>
                        </w:rPr>
                        <w:t>202</w:t>
                      </w:r>
                      <w:r w:rsidR="00E96792" w:rsidRPr="00243DCA">
                        <w:rPr>
                          <w:rFonts w:ascii="Mark Pro" w:hAnsi="Mark Pro"/>
                          <w:color w:val="4D4D4C"/>
                        </w:rPr>
                        <w:t>6</w:t>
                      </w:r>
                    </w:p>
                    <w:p w14:paraId="645044CF" w14:textId="3F1216B3" w:rsidR="00436749" w:rsidRPr="00243DCA" w:rsidRDefault="00436749" w:rsidP="002D5BC3">
                      <w:pPr>
                        <w:pStyle w:val="berschrift2"/>
                        <w:rPr>
                          <w:rFonts w:ascii="Mark Pro" w:hAnsi="Mark Pro"/>
                        </w:rPr>
                      </w:pPr>
                      <w:r w:rsidRPr="00243DCA">
                        <w:rPr>
                          <w:rFonts w:ascii="Mark Pro" w:hAnsi="Mark Pro"/>
                        </w:rPr>
                        <w:t>Pressemitteilung</w:t>
                      </w:r>
                    </w:p>
                    <w:p w14:paraId="766CAD7C" w14:textId="1DE3CB46" w:rsidR="00436749" w:rsidRPr="00243DCA" w:rsidRDefault="00436749" w:rsidP="00832E68">
                      <w:pPr>
                        <w:rPr>
                          <w:rFonts w:ascii="Mark Pro" w:hAnsi="Mark Pro"/>
                          <w:color w:val="4D4D4C"/>
                          <w:sz w:val="16"/>
                          <w:szCs w:val="16"/>
                        </w:rPr>
                      </w:pPr>
                      <w:r w:rsidRPr="00243DCA">
                        <w:rPr>
                          <w:rFonts w:ascii="Mark Pro" w:hAnsi="Mark Pro"/>
                          <w:color w:val="4D4D4C"/>
                        </w:rPr>
                        <w:t>Ihr Ansprechpartner</w:t>
                      </w:r>
                      <w:r w:rsidR="00832E68" w:rsidRPr="00243DCA">
                        <w:rPr>
                          <w:rFonts w:ascii="Mark Pro" w:hAnsi="Mark Pro"/>
                          <w:color w:val="4D4D4C"/>
                        </w:rPr>
                        <w:br/>
                      </w:r>
                      <w:r w:rsidR="00E7446A" w:rsidRPr="00243DCA">
                        <w:rPr>
                          <w:rFonts w:ascii="Mark Pro" w:hAnsi="Mark Pro"/>
                          <w:color w:val="4D4D4C"/>
                        </w:rPr>
                        <w:t>Frank Reichert</w:t>
                      </w:r>
                      <w:r w:rsidR="00832E68" w:rsidRPr="00243DCA">
                        <w:rPr>
                          <w:rFonts w:ascii="Mark Pro" w:hAnsi="Mark Pro"/>
                          <w:color w:val="4D4D4C"/>
                        </w:rPr>
                        <w:br/>
                      </w:r>
                      <w:r w:rsidR="00E7446A" w:rsidRPr="00243DCA">
                        <w:rPr>
                          <w:rFonts w:ascii="Mark Pro" w:hAnsi="Mark Pro"/>
                          <w:color w:val="4D4D4C"/>
                          <w:sz w:val="16"/>
                          <w:szCs w:val="16"/>
                        </w:rPr>
                        <w:t>Leiter Unternehmenskommunikation</w:t>
                      </w:r>
                    </w:p>
                    <w:p w14:paraId="42486AA7" w14:textId="6E8FA9F6" w:rsidR="00436749" w:rsidRPr="00243DCA" w:rsidRDefault="00436749" w:rsidP="00436749">
                      <w:pPr>
                        <w:rPr>
                          <w:rFonts w:ascii="Mark Pro" w:hAnsi="Mark Pro"/>
                          <w:color w:val="4D4D4C"/>
                          <w:sz w:val="20"/>
                          <w:szCs w:val="20"/>
                          <w:lang w:val="en-US"/>
                        </w:rPr>
                      </w:pPr>
                      <w:r w:rsidRPr="00243DCA">
                        <w:rPr>
                          <w:rFonts w:ascii="Mark Pro" w:hAnsi="Mark Pro"/>
                          <w:color w:val="4D4D4C"/>
                          <w:sz w:val="20"/>
                          <w:szCs w:val="20"/>
                          <w:lang w:val="en-US"/>
                        </w:rPr>
                        <w:t>Tel. +49 (0)711 97676-</w:t>
                      </w:r>
                      <w:r w:rsidR="00E7446A" w:rsidRPr="00243DCA">
                        <w:rPr>
                          <w:rFonts w:ascii="Mark Pro" w:hAnsi="Mark Pro"/>
                          <w:color w:val="4D4D4C"/>
                          <w:sz w:val="20"/>
                          <w:szCs w:val="20"/>
                          <w:lang w:val="en-US"/>
                        </w:rPr>
                        <w:t>620</w:t>
                      </w:r>
                      <w:r w:rsidR="00832E68" w:rsidRPr="00243DCA">
                        <w:rPr>
                          <w:rFonts w:ascii="Mark Pro" w:hAnsi="Mark Pro"/>
                          <w:color w:val="4D4D4C"/>
                          <w:sz w:val="20"/>
                          <w:szCs w:val="20"/>
                          <w:lang w:val="en-US"/>
                        </w:rPr>
                        <w:br/>
                        <w:t>F</w:t>
                      </w:r>
                      <w:r w:rsidRPr="00243DCA">
                        <w:rPr>
                          <w:rFonts w:ascii="Mark Pro" w:hAnsi="Mark Pro"/>
                          <w:color w:val="4D4D4C"/>
                          <w:sz w:val="20"/>
                          <w:szCs w:val="20"/>
                          <w:lang w:val="en-US"/>
                        </w:rPr>
                        <w:t>ax: +49 (0)711 97676-</w:t>
                      </w:r>
                      <w:r w:rsidR="00E7446A" w:rsidRPr="00243DCA">
                        <w:rPr>
                          <w:rFonts w:ascii="Mark Pro" w:hAnsi="Mark Pro"/>
                          <w:color w:val="4D4D4C"/>
                          <w:sz w:val="20"/>
                          <w:szCs w:val="20"/>
                          <w:lang w:val="en-US"/>
                        </w:rPr>
                        <w:t>609</w:t>
                      </w:r>
                    </w:p>
                    <w:p w14:paraId="6F306534" w14:textId="5BBB9E69" w:rsidR="00436749" w:rsidRPr="00243DCA" w:rsidRDefault="00E7446A" w:rsidP="002D5BC3">
                      <w:pPr>
                        <w:pStyle w:val="Titel"/>
                        <w:rPr>
                          <w:rFonts w:ascii="Mark Pro" w:hAnsi="Mark Pro"/>
                          <w:color w:val="4D4D4C"/>
                          <w:sz w:val="20"/>
                          <w:szCs w:val="20"/>
                          <w:lang w:val="en-US"/>
                        </w:rPr>
                      </w:pPr>
                      <w:r w:rsidRPr="00243DCA">
                        <w:rPr>
                          <w:rFonts w:ascii="Mark Pro" w:hAnsi="Mark Pro"/>
                          <w:color w:val="4D4D4C"/>
                          <w:sz w:val="20"/>
                          <w:szCs w:val="20"/>
                          <w:lang w:val="en-US"/>
                        </w:rPr>
                        <w:t>frank</w:t>
                      </w:r>
                      <w:r w:rsidR="009C4D60" w:rsidRPr="00243DCA">
                        <w:rPr>
                          <w:rFonts w:ascii="Mark Pro" w:hAnsi="Mark Pro"/>
                          <w:color w:val="4D4D4C"/>
                          <w:sz w:val="20"/>
                          <w:szCs w:val="20"/>
                          <w:lang w:val="en-US"/>
                        </w:rPr>
                        <w:t>.</w:t>
                      </w:r>
                      <w:r w:rsidRPr="00243DCA">
                        <w:rPr>
                          <w:rFonts w:ascii="Mark Pro" w:hAnsi="Mark Pro"/>
                          <w:color w:val="4D4D4C"/>
                          <w:sz w:val="20"/>
                          <w:szCs w:val="20"/>
                          <w:lang w:val="en-US"/>
                        </w:rPr>
                        <w:t>reichert</w:t>
                      </w:r>
                      <w:r w:rsidR="00436749" w:rsidRPr="00243DCA">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9C9B056" w:rsidR="00E7446A" w:rsidRPr="00243DCA"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136ED9" w:rsidRPr="00243DCA">
        <w:rPr>
          <w:rFonts w:ascii="Mark Pro" w:hAnsi="Mark Pro"/>
          <w:color w:val="000000"/>
          <w:sz w:val="32"/>
          <w:szCs w:val="32"/>
        </w:rPr>
        <w:t>W</w:t>
      </w:r>
      <w:r w:rsidR="00236AA6" w:rsidRPr="00243DCA">
        <w:rPr>
          <w:rFonts w:ascii="Mark Pro" w:hAnsi="Mark Pro"/>
          <w:color w:val="000000"/>
          <w:sz w:val="32"/>
          <w:szCs w:val="32"/>
        </w:rPr>
        <w:t>as beeinflusst den Verbrauch von Kraftstoff oder Strom</w:t>
      </w:r>
      <w:r w:rsidR="00136ED9" w:rsidRPr="00243DCA">
        <w:rPr>
          <w:rFonts w:ascii="Mark Pro" w:hAnsi="Mark Pro"/>
          <w:color w:val="000000"/>
          <w:sz w:val="32"/>
          <w:szCs w:val="32"/>
        </w:rPr>
        <w:t xml:space="preserve"> im Auto?</w:t>
      </w:r>
    </w:p>
    <w:p w14:paraId="58C449D0" w14:textId="409C0617" w:rsidR="00236AA6" w:rsidRPr="00243DCA" w:rsidRDefault="00236AA6" w:rsidP="00236AA6">
      <w:pPr>
        <w:pStyle w:val="Aufzhlung"/>
        <w:numPr>
          <w:ilvl w:val="0"/>
          <w:numId w:val="10"/>
        </w:numPr>
        <w:rPr>
          <w:rFonts w:ascii="Mark Pro" w:hAnsi="Mark Pro"/>
        </w:rPr>
      </w:pPr>
      <w:r w:rsidRPr="00243DCA">
        <w:rPr>
          <w:rFonts w:ascii="Mark Pro" w:hAnsi="Mark Pro"/>
        </w:rPr>
        <w:t>Das Tempo hat die größte Auswirkung auf die Effizienz</w:t>
      </w:r>
    </w:p>
    <w:p w14:paraId="7D5098B6" w14:textId="733B60E4" w:rsidR="00236AA6" w:rsidRPr="00243DCA" w:rsidRDefault="00236AA6" w:rsidP="00236AA6">
      <w:pPr>
        <w:pStyle w:val="Aufzhlung"/>
        <w:numPr>
          <w:ilvl w:val="0"/>
          <w:numId w:val="10"/>
        </w:numPr>
        <w:rPr>
          <w:rFonts w:ascii="Mark Pro" w:hAnsi="Mark Pro"/>
        </w:rPr>
      </w:pPr>
      <w:r w:rsidRPr="00243DCA">
        <w:rPr>
          <w:rFonts w:ascii="Mark Pro" w:hAnsi="Mark Pro"/>
        </w:rPr>
        <w:t>Aerodynamik, Anbauten und Gewicht machen sich bemerkbar</w:t>
      </w:r>
    </w:p>
    <w:p w14:paraId="7B14655C" w14:textId="1CE84B5F" w:rsidR="001A2894" w:rsidRPr="00243DCA" w:rsidRDefault="002D28D0" w:rsidP="00236AA6">
      <w:pPr>
        <w:pStyle w:val="Aufzhlung"/>
        <w:numPr>
          <w:ilvl w:val="0"/>
          <w:numId w:val="10"/>
        </w:numPr>
        <w:rPr>
          <w:rFonts w:ascii="Mark Pro" w:hAnsi="Mark Pro"/>
        </w:rPr>
      </w:pPr>
      <w:r w:rsidRPr="00243DCA">
        <w:rPr>
          <w:rFonts w:ascii="Mark Pro" w:hAnsi="Mark Pro"/>
        </w:rPr>
        <w:t>Zahlreiche Stellschrauben für optimierten Verbrauch</w:t>
      </w:r>
    </w:p>
    <w:p w14:paraId="2090E7BC" w14:textId="77777777" w:rsidR="00302DBF" w:rsidRPr="00243DCA" w:rsidRDefault="00302DBF" w:rsidP="00302DBF">
      <w:pPr>
        <w:spacing w:line="400" w:lineRule="exact"/>
        <w:ind w:right="2120"/>
        <w:rPr>
          <w:rFonts w:ascii="Mark Pro" w:hAnsi="Mark Pro"/>
          <w:lang w:eastAsia="de-DE"/>
        </w:rPr>
      </w:pPr>
    </w:p>
    <w:p w14:paraId="50F5A247" w14:textId="2DDDB2AE" w:rsidR="006032E4" w:rsidRPr="00243DCA" w:rsidRDefault="00AF05D2" w:rsidP="006032E4">
      <w:pPr>
        <w:ind w:right="2120"/>
        <w:rPr>
          <w:rFonts w:ascii="Mark Pro" w:hAnsi="Mark Pro" w:cs="Arial"/>
        </w:rPr>
      </w:pPr>
      <w:r w:rsidRPr="00243DCA">
        <w:rPr>
          <w:rFonts w:ascii="Mark Pro" w:hAnsi="Mark Pro"/>
          <w:color w:val="C6243C"/>
        </w:rPr>
        <w:t xml:space="preserve">__ </w:t>
      </w:r>
      <w:r w:rsidRPr="00243DCA">
        <w:rPr>
          <w:rFonts w:ascii="Mark Pro" w:hAnsi="Mark Pro" w:cs="Arial"/>
        </w:rPr>
        <w:t xml:space="preserve">Stuttgart. </w:t>
      </w:r>
      <w:r w:rsidR="009D24B7" w:rsidRPr="00243DCA">
        <w:rPr>
          <w:rFonts w:ascii="Mark Pro" w:hAnsi="Mark Pro" w:cs="Arial"/>
        </w:rPr>
        <w:t xml:space="preserve">Ein hoher Energieverbrauch </w:t>
      </w:r>
      <w:r w:rsidR="00921E04" w:rsidRPr="00243DCA">
        <w:rPr>
          <w:rFonts w:ascii="Mark Pro" w:hAnsi="Mark Pro" w:cs="Arial"/>
        </w:rPr>
        <w:t xml:space="preserve">des </w:t>
      </w:r>
      <w:r w:rsidR="009D24B7" w:rsidRPr="00243DCA">
        <w:rPr>
          <w:rFonts w:ascii="Mark Pro" w:hAnsi="Mark Pro" w:cs="Arial"/>
        </w:rPr>
        <w:t>Pkw geht schnell ins Geld. Deshalb lohnt es sich, schon bei der Anschaffung ein sparsames Fahrzeug zu wählen. Mit der richtigen Strategie lässt sich aber bei jedem Automobil der Bedarf an Kraftstoff oder Strom senken, betont die GTÜ Gesellschaft für Technische Überwachung mbH. Die Prüforganisation nennt Tipps für das effiziente Fahren.</w:t>
      </w:r>
    </w:p>
    <w:p w14:paraId="3735ED93" w14:textId="50315EAC" w:rsidR="006032E4" w:rsidRPr="00243DCA" w:rsidRDefault="004C16E1" w:rsidP="006032E4">
      <w:pPr>
        <w:ind w:right="2120"/>
        <w:rPr>
          <w:rFonts w:ascii="Mark Pro" w:hAnsi="Mark Pro" w:cs="Arial"/>
        </w:rPr>
      </w:pPr>
      <w:r w:rsidRPr="00243DCA">
        <w:rPr>
          <w:rFonts w:ascii="Mark Pro" w:hAnsi="Mark Pro"/>
          <w:color w:val="C6243C"/>
        </w:rPr>
        <w:t xml:space="preserve">__ </w:t>
      </w:r>
      <w:r w:rsidR="009D24B7" w:rsidRPr="00243DCA">
        <w:rPr>
          <w:rFonts w:ascii="Mark Pro" w:hAnsi="Mark Pro" w:cs="Arial"/>
          <w:b/>
          <w:bCs/>
        </w:rPr>
        <w:t>Tempo senken:</w:t>
      </w:r>
      <w:r w:rsidR="009D24B7" w:rsidRPr="00243DCA">
        <w:rPr>
          <w:rFonts w:ascii="Mark Pro" w:hAnsi="Mark Pro" w:cs="Arial"/>
        </w:rPr>
        <w:t xml:space="preserve"> Der wirksamste Hebel für einen niedrigeren Energieverbrauch ist die Geschwindigkeit. Das gilt vor allem auf Fernstraßen mit hohem Reisetempo. Denn der Luftwiderstand wächst ungefähr im Quadrat zum Anstieg der Geschwindigkeit. Die Beanspruchung des Motors steigt also bei hohem Tempo stärker als die lineare Zunahme der Geschwindigkeit. Ein Test der Fachzeitschrift „</w:t>
      </w:r>
      <w:proofErr w:type="spellStart"/>
      <w:r w:rsidR="009D24B7" w:rsidRPr="00243DCA">
        <w:rPr>
          <w:rFonts w:ascii="Mark Pro" w:hAnsi="Mark Pro" w:cs="Arial"/>
        </w:rPr>
        <w:t>auto</w:t>
      </w:r>
      <w:proofErr w:type="spellEnd"/>
      <w:r w:rsidR="009D24B7" w:rsidRPr="00243DCA">
        <w:rPr>
          <w:rFonts w:ascii="Mark Pro" w:hAnsi="Mark Pro" w:cs="Arial"/>
        </w:rPr>
        <w:t xml:space="preserve">, </w:t>
      </w:r>
      <w:proofErr w:type="spellStart"/>
      <w:r w:rsidR="009D24B7" w:rsidRPr="00243DCA">
        <w:rPr>
          <w:rFonts w:ascii="Mark Pro" w:hAnsi="Mark Pro" w:cs="Arial"/>
        </w:rPr>
        <w:t>motor</w:t>
      </w:r>
      <w:proofErr w:type="spellEnd"/>
      <w:r w:rsidR="009D24B7" w:rsidRPr="00243DCA">
        <w:rPr>
          <w:rFonts w:ascii="Mark Pro" w:hAnsi="Mark Pro" w:cs="Arial"/>
        </w:rPr>
        <w:t xml:space="preserve"> und </w:t>
      </w:r>
      <w:proofErr w:type="spellStart"/>
      <w:r w:rsidR="009D24B7" w:rsidRPr="00243DCA">
        <w:rPr>
          <w:rFonts w:ascii="Mark Pro" w:hAnsi="Mark Pro" w:cs="Arial"/>
        </w:rPr>
        <w:t>sport</w:t>
      </w:r>
      <w:proofErr w:type="spellEnd"/>
      <w:r w:rsidR="009D24B7" w:rsidRPr="00243DCA">
        <w:rPr>
          <w:rFonts w:ascii="Mark Pro" w:hAnsi="Mark Pro" w:cs="Arial"/>
        </w:rPr>
        <w:t xml:space="preserve">“ </w:t>
      </w:r>
      <w:r w:rsidR="00B75D00" w:rsidRPr="00243DCA">
        <w:rPr>
          <w:rFonts w:ascii="Mark Pro" w:hAnsi="Mark Pro" w:cs="Arial"/>
        </w:rPr>
        <w:t xml:space="preserve">aus dem Januar 2026 </w:t>
      </w:r>
      <w:r w:rsidR="009D24B7" w:rsidRPr="00243DCA">
        <w:rPr>
          <w:rFonts w:ascii="Mark Pro" w:hAnsi="Mark Pro" w:cs="Arial"/>
        </w:rPr>
        <w:t xml:space="preserve">zeigt, dass der Energieverbrauch typischer Mittelklassefahrzeuge bei konstant gefahrenen 160 km/h </w:t>
      </w:r>
      <w:r w:rsidR="00A56B7F" w:rsidRPr="00243DCA">
        <w:rPr>
          <w:rFonts w:ascii="Mark Pro" w:hAnsi="Mark Pro" w:cs="Arial"/>
        </w:rPr>
        <w:t xml:space="preserve">nahezu </w:t>
      </w:r>
      <w:r w:rsidR="00B75D00" w:rsidRPr="00243DCA">
        <w:rPr>
          <w:rFonts w:ascii="Mark Pro" w:hAnsi="Mark Pro" w:cs="Arial"/>
        </w:rPr>
        <w:t xml:space="preserve">das Doppelte </w:t>
      </w:r>
      <w:r w:rsidR="00473240" w:rsidRPr="00243DCA">
        <w:rPr>
          <w:rFonts w:ascii="Mark Pro" w:hAnsi="Mark Pro" w:cs="Arial"/>
        </w:rPr>
        <w:t xml:space="preserve">des Verbrauchs bei </w:t>
      </w:r>
      <w:r w:rsidR="009D24B7" w:rsidRPr="00243DCA">
        <w:rPr>
          <w:rFonts w:ascii="Mark Pro" w:hAnsi="Mark Pro" w:cs="Arial"/>
        </w:rPr>
        <w:t>Tempo 100</w:t>
      </w:r>
      <w:r w:rsidR="00473240" w:rsidRPr="00243DCA">
        <w:rPr>
          <w:rFonts w:ascii="Mark Pro" w:hAnsi="Mark Pro" w:cs="Arial"/>
        </w:rPr>
        <w:t xml:space="preserve"> beträgt</w:t>
      </w:r>
      <w:r w:rsidR="009D24B7" w:rsidRPr="00243DCA">
        <w:rPr>
          <w:rFonts w:ascii="Mark Pro" w:hAnsi="Mark Pro" w:cs="Arial"/>
        </w:rPr>
        <w:t xml:space="preserve">. </w:t>
      </w:r>
      <w:r w:rsidR="000154C8" w:rsidRPr="00243DCA">
        <w:rPr>
          <w:rFonts w:ascii="Mark Pro" w:hAnsi="Mark Pro" w:cs="Arial"/>
        </w:rPr>
        <w:t xml:space="preserve">Getestet wurde mit </w:t>
      </w:r>
      <w:r w:rsidR="009D24B7" w:rsidRPr="00243DCA">
        <w:rPr>
          <w:rFonts w:ascii="Mark Pro" w:hAnsi="Mark Pro" w:cs="Arial"/>
        </w:rPr>
        <w:t>Fahrzeuge</w:t>
      </w:r>
      <w:r w:rsidR="000154C8" w:rsidRPr="00243DCA">
        <w:rPr>
          <w:rFonts w:ascii="Mark Pro" w:hAnsi="Mark Pro" w:cs="Arial"/>
        </w:rPr>
        <w:t>n</w:t>
      </w:r>
      <w:r w:rsidR="009D24B7" w:rsidRPr="00243DCA">
        <w:rPr>
          <w:rFonts w:ascii="Mark Pro" w:hAnsi="Mark Pro" w:cs="Arial"/>
        </w:rPr>
        <w:t xml:space="preserve"> mit Verbrennungsmotor </w:t>
      </w:r>
      <w:r w:rsidR="00473240" w:rsidRPr="00243DCA">
        <w:rPr>
          <w:rFonts w:ascii="Mark Pro" w:hAnsi="Mark Pro" w:cs="Arial"/>
        </w:rPr>
        <w:t xml:space="preserve">und </w:t>
      </w:r>
      <w:r w:rsidR="000154C8" w:rsidRPr="00243DCA">
        <w:rPr>
          <w:rFonts w:ascii="Mark Pro" w:hAnsi="Mark Pro" w:cs="Arial"/>
        </w:rPr>
        <w:t xml:space="preserve">mit </w:t>
      </w:r>
      <w:r w:rsidR="009D24B7" w:rsidRPr="00243DCA">
        <w:rPr>
          <w:rFonts w:ascii="Mark Pro" w:hAnsi="Mark Pro" w:cs="Arial"/>
        </w:rPr>
        <w:t>E-Autos. Wer seine Reisegeschwindigkeit reduziert, senkt somit den Verbrauch. Gleichzeitig kommt ein gemächlicheres Tempo der Verkehrssicherheit zugute, auch weil sich Bremswege verkürzen.</w:t>
      </w:r>
    </w:p>
    <w:p w14:paraId="3FE3D739" w14:textId="77777777" w:rsidR="00243DCA" w:rsidRDefault="00243DCA" w:rsidP="006032E4">
      <w:pPr>
        <w:ind w:right="2120"/>
        <w:rPr>
          <w:rFonts w:ascii="Mark Pro" w:hAnsi="Mark Pro"/>
          <w:color w:val="C6243C"/>
        </w:rPr>
      </w:pPr>
    </w:p>
    <w:p w14:paraId="20BCEB18" w14:textId="7557AF0F" w:rsidR="006032E4" w:rsidRPr="00243DCA" w:rsidRDefault="004C16E1" w:rsidP="006032E4">
      <w:pPr>
        <w:ind w:right="2120"/>
        <w:rPr>
          <w:rFonts w:ascii="Mark Pro" w:hAnsi="Mark Pro" w:cs="Arial"/>
        </w:rPr>
      </w:pPr>
      <w:r w:rsidRPr="00243DCA">
        <w:rPr>
          <w:rFonts w:ascii="Mark Pro" w:hAnsi="Mark Pro"/>
          <w:color w:val="C6243C"/>
        </w:rPr>
        <w:lastRenderedPageBreak/>
        <w:t xml:space="preserve">__ </w:t>
      </w:r>
      <w:r w:rsidR="00D560E0" w:rsidRPr="00243DCA">
        <w:rPr>
          <w:rFonts w:ascii="Mark Pro" w:hAnsi="Mark Pro" w:cs="Arial"/>
          <w:b/>
          <w:bCs/>
        </w:rPr>
        <w:t xml:space="preserve">Ein höherer Gang </w:t>
      </w:r>
      <w:r w:rsidR="007064D8" w:rsidRPr="00243DCA">
        <w:rPr>
          <w:rFonts w:ascii="Mark Pro" w:hAnsi="Mark Pro" w:cs="Arial"/>
          <w:b/>
          <w:bCs/>
        </w:rPr>
        <w:t>kann helfen, Sprit zu sparen</w:t>
      </w:r>
      <w:r w:rsidR="00D560E0" w:rsidRPr="00243DCA">
        <w:rPr>
          <w:rFonts w:ascii="Mark Pro" w:hAnsi="Mark Pro" w:cs="Arial"/>
          <w:b/>
          <w:bCs/>
        </w:rPr>
        <w:t>:</w:t>
      </w:r>
      <w:r w:rsidR="00D560E0" w:rsidRPr="00243DCA">
        <w:rPr>
          <w:rFonts w:ascii="Mark Pro" w:hAnsi="Mark Pro" w:cs="Arial"/>
        </w:rPr>
        <w:t xml:space="preserve"> Je schneller ein Motor dreht, desto mehr verbraucht er. Daraus ergibt sich im Umkehrschluss: wer früh in den nächsten Gang hochschaltet, spart Sprit. Moderne Automatikgetriebe bieten in vielen Fällen diverse Fahrmodi an. Klar, „Eco“ senkt die Drehzahl, mit „Sport“ oder „Power“ ist der Wagen agiler – bei höherem Energieverbrauch. Eine Besonderheit ist die Rekuperation bei E-Autos: Muss häufig gebremst werden – zum Beispiel bei zahlreichen Ampeln auf der Route – kann man hier mit einer stärkeren Rückgewinnung von Strom den Verbrauch senken. Oft ist es allerdings sinnvoller, das Fahrzeug segeln zu lassen, statt immer wieder zu bremsen und beschleunigen</w:t>
      </w:r>
      <w:r w:rsidR="006032E4" w:rsidRPr="00243DCA">
        <w:rPr>
          <w:rFonts w:ascii="Mark Pro" w:hAnsi="Mark Pro" w:cs="Arial"/>
        </w:rPr>
        <w:t>.</w:t>
      </w:r>
    </w:p>
    <w:p w14:paraId="607713AD" w14:textId="5DBBA2EE" w:rsidR="006032E4" w:rsidRPr="00243DCA" w:rsidRDefault="004C16E1" w:rsidP="006032E4">
      <w:pPr>
        <w:ind w:right="2120"/>
        <w:rPr>
          <w:rFonts w:ascii="Mark Pro" w:hAnsi="Mark Pro" w:cs="Arial"/>
        </w:rPr>
      </w:pPr>
      <w:r w:rsidRPr="00243DCA">
        <w:rPr>
          <w:rFonts w:ascii="Mark Pro" w:hAnsi="Mark Pro"/>
          <w:color w:val="C6243C"/>
        </w:rPr>
        <w:t xml:space="preserve">__ </w:t>
      </w:r>
      <w:r w:rsidR="007064D8" w:rsidRPr="00243DCA">
        <w:rPr>
          <w:rFonts w:ascii="Mark Pro" w:hAnsi="Mark Pro" w:cs="Arial"/>
          <w:b/>
          <w:bCs/>
        </w:rPr>
        <w:t>Anbauten steigern den Verbrauch:</w:t>
      </w:r>
      <w:r w:rsidR="007064D8" w:rsidRPr="00243DCA">
        <w:rPr>
          <w:rFonts w:ascii="Mark Pro" w:hAnsi="Mark Pro" w:cs="Arial"/>
        </w:rPr>
        <w:t xml:space="preserve"> Dachboxen bieten Platz, wenn der Kofferraum fürs Urlaubsgepäck nicht mehr ausreicht. Aber Aufbauten wie diese stören die Aerodynamik eines Fahrzeugs. Messungen des ADAC haben ergeben, dass ein Auto mit Dachbox bei 130 km/h knapp 20 Prozent mehr verbraucht als ohne diesen Stauraum. Auch hier gilt: Je höher das Tempo, desto stärker wirkt sich der Effekt des zusätzlichen Luftwiderstands aus. Die GTÜ rät daher zur angepassten Geschwindigkeit, was auch die Fahrsicherheit erhöht, </w:t>
      </w:r>
      <w:r w:rsidR="00FF4856" w:rsidRPr="00243DCA">
        <w:rPr>
          <w:rFonts w:ascii="Mark Pro" w:hAnsi="Mark Pro" w:cs="Arial"/>
        </w:rPr>
        <w:t>etwa</w:t>
      </w:r>
      <w:r w:rsidR="007064D8" w:rsidRPr="00243DCA">
        <w:rPr>
          <w:rFonts w:ascii="Mark Pro" w:hAnsi="Mark Pro" w:cs="Arial"/>
        </w:rPr>
        <w:t xml:space="preserve"> bei Seitenwind. Noch ein Hinweis: Dachboxen sollten nicht überladen werden, das kann sonst gefährlich werden. Noch drastischer als Aufbauten wirken sich Anhänger auf den Verbrauch aus.</w:t>
      </w:r>
    </w:p>
    <w:p w14:paraId="0F9E6E29" w14:textId="24AEA9F3" w:rsidR="006032E4" w:rsidRPr="00243DCA" w:rsidRDefault="004C16E1" w:rsidP="006032E4">
      <w:pPr>
        <w:ind w:right="2120"/>
        <w:rPr>
          <w:rFonts w:ascii="Mark Pro" w:hAnsi="Mark Pro" w:cs="Arial"/>
        </w:rPr>
      </w:pPr>
      <w:r w:rsidRPr="00243DCA">
        <w:rPr>
          <w:rFonts w:ascii="Mark Pro" w:hAnsi="Mark Pro"/>
          <w:color w:val="C6243C"/>
        </w:rPr>
        <w:t xml:space="preserve">__ </w:t>
      </w:r>
      <w:r w:rsidR="00B7753D" w:rsidRPr="00243DCA">
        <w:rPr>
          <w:rFonts w:ascii="Mark Pro" w:hAnsi="Mark Pro" w:cs="Arial"/>
          <w:b/>
          <w:bCs/>
        </w:rPr>
        <w:t xml:space="preserve">Zweiräder an Bord: </w:t>
      </w:r>
      <w:r w:rsidR="00B7753D" w:rsidRPr="00243DCA">
        <w:rPr>
          <w:rFonts w:ascii="Mark Pro" w:hAnsi="Mark Pro" w:cs="Arial"/>
        </w:rPr>
        <w:t>Auch Fahrräder sollten möglichst strömungsgünstig transportiert werden, damit der Verbrauch nicht stärker steigt als notwendig. Bei der Windschlüpf</w:t>
      </w:r>
      <w:r w:rsidR="00243DCA">
        <w:rPr>
          <w:rFonts w:ascii="Mark Pro" w:hAnsi="Mark Pro" w:cs="Arial"/>
        </w:rPr>
        <w:t>r</w:t>
      </w:r>
      <w:r w:rsidR="00B7753D" w:rsidRPr="00243DCA">
        <w:rPr>
          <w:rFonts w:ascii="Mark Pro" w:hAnsi="Mark Pro" w:cs="Arial"/>
        </w:rPr>
        <w:t>igkeit schneiden Trägersysteme auf der Anhängerkupplung meistens am besten ab. Denn die Fahrräder befinden sich teilweise im Windschatten des Autos. Ein weiterer Vorteil gegenüber dem Transport auf dem Autodach ist das bequemere Befestigen der Räder für den Transport. Dabei ist stets auf gute Sicherung der Last und auf Einhalten der zulässigen Stützlast der Anhängerkupplung zu achten.</w:t>
      </w:r>
    </w:p>
    <w:p w14:paraId="18A645ED" w14:textId="77777777" w:rsidR="00243DCA" w:rsidRDefault="004C16E1" w:rsidP="006032E4">
      <w:pPr>
        <w:ind w:right="2120"/>
        <w:rPr>
          <w:rFonts w:ascii="Mark Pro" w:hAnsi="Mark Pro" w:cs="Arial"/>
        </w:rPr>
      </w:pPr>
      <w:r w:rsidRPr="00243DCA">
        <w:rPr>
          <w:rFonts w:ascii="Mark Pro" w:hAnsi="Mark Pro"/>
          <w:color w:val="C6243C"/>
        </w:rPr>
        <w:t xml:space="preserve">__ </w:t>
      </w:r>
      <w:r w:rsidR="00B7753D" w:rsidRPr="00243DCA">
        <w:rPr>
          <w:rFonts w:ascii="Mark Pro" w:hAnsi="Mark Pro" w:cs="Arial"/>
          <w:b/>
          <w:bCs/>
        </w:rPr>
        <w:t xml:space="preserve">Beladung und Reifendruck: </w:t>
      </w:r>
      <w:r w:rsidR="00B7753D" w:rsidRPr="00243DCA">
        <w:rPr>
          <w:rFonts w:ascii="Mark Pro" w:hAnsi="Mark Pro" w:cs="Arial"/>
        </w:rPr>
        <w:t>Zusätzliches Gewicht im Auto erhöht den Energiebedarf. Daher sollte man unnötiges Gepäck nicht dauerhaft mit sich führen. Es gibt weitere Stellschrauben, um die Effizienz zu optimieren: Wer den Reifendruck regelmäßig kontrolliert und bei stark beladenem Fahrzeug nach den Herstellerangaben erhöht, sorgt für einen niedrigeren Rollwiderstand. Das senkt den Energieverbrauch – zudem tragen Reifen mit richtige</w:t>
      </w:r>
      <w:r w:rsidR="00FF4856" w:rsidRPr="00243DCA">
        <w:rPr>
          <w:rFonts w:ascii="Mark Pro" w:hAnsi="Mark Pro" w:cs="Arial"/>
        </w:rPr>
        <w:t>m</w:t>
      </w:r>
      <w:r w:rsidR="00B7753D" w:rsidRPr="00243DCA">
        <w:rPr>
          <w:rFonts w:ascii="Mark Pro" w:hAnsi="Mark Pro" w:cs="Arial"/>
        </w:rPr>
        <w:t xml:space="preserve"> Luftdruck zur Verkehrssicherheit bei</w:t>
      </w:r>
      <w:r w:rsidR="00662814" w:rsidRPr="00243DCA">
        <w:rPr>
          <w:rFonts w:ascii="Mark Pro" w:hAnsi="Mark Pro" w:cs="Arial"/>
        </w:rPr>
        <w:t>.</w:t>
      </w:r>
    </w:p>
    <w:p w14:paraId="77BD805B" w14:textId="0E2ABD21" w:rsidR="006032E4" w:rsidRPr="00243DCA" w:rsidRDefault="004C16E1" w:rsidP="006032E4">
      <w:pPr>
        <w:ind w:right="2120"/>
        <w:rPr>
          <w:rFonts w:ascii="Mark Pro" w:hAnsi="Mark Pro" w:cs="Arial"/>
        </w:rPr>
      </w:pPr>
      <w:r w:rsidRPr="00243DCA">
        <w:rPr>
          <w:rFonts w:ascii="Mark Pro" w:hAnsi="Mark Pro"/>
          <w:color w:val="C6243C"/>
        </w:rPr>
        <w:lastRenderedPageBreak/>
        <w:t xml:space="preserve">__ </w:t>
      </w:r>
      <w:r w:rsidR="00EE394B" w:rsidRPr="00243DCA">
        <w:rPr>
          <w:rFonts w:ascii="Mark Pro" w:hAnsi="Mark Pro" w:cs="Arial"/>
          <w:b/>
          <w:bCs/>
        </w:rPr>
        <w:t xml:space="preserve">E-Auto und Verbrauch: </w:t>
      </w:r>
      <w:r w:rsidR="00EE394B" w:rsidRPr="00243DCA">
        <w:rPr>
          <w:rFonts w:ascii="Mark Pro" w:hAnsi="Mark Pro" w:cs="Arial"/>
        </w:rPr>
        <w:t>Oft ist zu hören, dass sich die Reisezeit bei flott gefahrenen E-Autos verlängert statt verkürzt. Grund sind deutlich längere Parkpausen an der Ladesäule wegen des höheren Stromverbrauchs. Zum Vergleich: Ein paar Liter mehr Benzin oder Diesel fließen dagegen rasch in den Tank. Doch Elektroautos holen auf: Ein modernes Mittelklasse-E-Auto kann am Schnellader in knapp 20 Minuten seine Batterie von 20 auf 80 Prozent auffüllen.</w:t>
      </w:r>
    </w:p>
    <w:p w14:paraId="50FC6AC4" w14:textId="160147C5" w:rsidR="006032E4" w:rsidRPr="00243DCA" w:rsidRDefault="004C16E1" w:rsidP="006032E4">
      <w:pPr>
        <w:ind w:right="2120"/>
        <w:rPr>
          <w:rFonts w:ascii="Mark Pro" w:hAnsi="Mark Pro" w:cs="Arial"/>
        </w:rPr>
      </w:pPr>
      <w:r w:rsidRPr="00243DCA">
        <w:rPr>
          <w:rFonts w:ascii="Mark Pro" w:hAnsi="Mark Pro"/>
          <w:color w:val="C6243C"/>
        </w:rPr>
        <w:t xml:space="preserve">__ </w:t>
      </w:r>
      <w:r w:rsidR="00615DB9" w:rsidRPr="00243DCA">
        <w:rPr>
          <w:rFonts w:ascii="Mark Pro" w:hAnsi="Mark Pro" w:cs="Arial"/>
          <w:b/>
          <w:bCs/>
        </w:rPr>
        <w:t xml:space="preserve">Effizienz mit Komfort: </w:t>
      </w:r>
      <w:r w:rsidR="00615DB9" w:rsidRPr="00243DCA">
        <w:rPr>
          <w:rFonts w:ascii="Mark Pro" w:hAnsi="Mark Pro" w:cs="Arial"/>
        </w:rPr>
        <w:t>Die Tipps der GTÜ zeigen es: Oft reichen schon kleine Anpassungen wie ein etwas gemäßigteres Tempo, ein unbelastetes Dach nach dem Urlaub oder ein korrekter Reifendruck aus, um den Verbrauch zu senken.</w:t>
      </w:r>
    </w:p>
    <w:p w14:paraId="5B368E04" w14:textId="77777777" w:rsidR="00E00CA3" w:rsidRDefault="00E00CA3" w:rsidP="006032E4">
      <w:pPr>
        <w:ind w:right="2120"/>
        <w:rPr>
          <w:rFonts w:cs="Arial"/>
        </w:rPr>
      </w:pPr>
    </w:p>
    <w:p w14:paraId="3AC3DBC6" w14:textId="77777777" w:rsidR="00243DCA" w:rsidRDefault="00243DCA" w:rsidP="0049281F">
      <w:pPr>
        <w:ind w:right="2120"/>
        <w:rPr>
          <w:rFonts w:cs="Arial"/>
          <w:b/>
          <w:bCs/>
          <w:sz w:val="16"/>
          <w:szCs w:val="16"/>
        </w:rPr>
      </w:pPr>
    </w:p>
    <w:p w14:paraId="686C56C8" w14:textId="77777777" w:rsidR="00243DCA" w:rsidRDefault="00243DCA" w:rsidP="0049281F">
      <w:pPr>
        <w:ind w:right="2120"/>
        <w:rPr>
          <w:rFonts w:cs="Arial"/>
          <w:b/>
          <w:bCs/>
          <w:sz w:val="16"/>
          <w:szCs w:val="16"/>
        </w:rPr>
      </w:pPr>
    </w:p>
    <w:p w14:paraId="7C66D041" w14:textId="77777777" w:rsidR="00243DCA" w:rsidRDefault="00243DCA" w:rsidP="0049281F">
      <w:pPr>
        <w:ind w:right="2120"/>
        <w:rPr>
          <w:rFonts w:cs="Arial"/>
          <w:b/>
          <w:bCs/>
          <w:sz w:val="16"/>
          <w:szCs w:val="16"/>
        </w:rPr>
      </w:pPr>
    </w:p>
    <w:p w14:paraId="17D73077" w14:textId="77777777" w:rsidR="00243DCA" w:rsidRDefault="00243DCA" w:rsidP="0049281F">
      <w:pPr>
        <w:ind w:right="2120"/>
        <w:rPr>
          <w:rFonts w:cs="Arial"/>
          <w:b/>
          <w:bCs/>
          <w:sz w:val="16"/>
          <w:szCs w:val="16"/>
        </w:rPr>
      </w:pPr>
    </w:p>
    <w:p w14:paraId="64AB9FB9" w14:textId="77777777" w:rsidR="00243DCA" w:rsidRDefault="00243DCA" w:rsidP="0049281F">
      <w:pPr>
        <w:ind w:right="2120"/>
        <w:rPr>
          <w:rFonts w:cs="Arial"/>
          <w:b/>
          <w:bCs/>
          <w:sz w:val="16"/>
          <w:szCs w:val="16"/>
        </w:rPr>
      </w:pPr>
    </w:p>
    <w:p w14:paraId="641BFE57" w14:textId="77777777" w:rsidR="00243DCA" w:rsidRDefault="00243DCA" w:rsidP="0049281F">
      <w:pPr>
        <w:ind w:right="2120"/>
        <w:rPr>
          <w:rFonts w:cs="Arial"/>
          <w:b/>
          <w:bCs/>
          <w:sz w:val="16"/>
          <w:szCs w:val="16"/>
        </w:rPr>
      </w:pPr>
    </w:p>
    <w:p w14:paraId="1604BA8F" w14:textId="77777777" w:rsidR="00243DCA" w:rsidRDefault="00243DCA" w:rsidP="0049281F">
      <w:pPr>
        <w:ind w:right="2120"/>
        <w:rPr>
          <w:rFonts w:cs="Arial"/>
          <w:b/>
          <w:bCs/>
          <w:sz w:val="16"/>
          <w:szCs w:val="16"/>
        </w:rPr>
      </w:pPr>
    </w:p>
    <w:p w14:paraId="138E187D" w14:textId="77777777" w:rsidR="00243DCA" w:rsidRDefault="00243DCA" w:rsidP="0049281F">
      <w:pPr>
        <w:ind w:right="2120"/>
        <w:rPr>
          <w:rFonts w:cs="Arial"/>
          <w:b/>
          <w:bCs/>
          <w:sz w:val="16"/>
          <w:szCs w:val="16"/>
        </w:rPr>
      </w:pPr>
    </w:p>
    <w:p w14:paraId="4CF124B6" w14:textId="77777777" w:rsidR="00243DCA" w:rsidRDefault="00243DCA" w:rsidP="0049281F">
      <w:pPr>
        <w:ind w:right="2120"/>
        <w:rPr>
          <w:rFonts w:cs="Arial"/>
          <w:b/>
          <w:bCs/>
          <w:sz w:val="16"/>
          <w:szCs w:val="16"/>
        </w:rPr>
      </w:pPr>
    </w:p>
    <w:p w14:paraId="399E774F" w14:textId="77777777" w:rsidR="00243DCA" w:rsidRDefault="00243DCA" w:rsidP="0049281F">
      <w:pPr>
        <w:ind w:right="2120"/>
        <w:rPr>
          <w:rFonts w:cs="Arial"/>
          <w:b/>
          <w:bCs/>
          <w:sz w:val="16"/>
          <w:szCs w:val="16"/>
        </w:rPr>
      </w:pPr>
    </w:p>
    <w:p w14:paraId="016BE236" w14:textId="0F53D1B1"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3127" w14:textId="77777777" w:rsidR="00784A15" w:rsidRDefault="00784A15" w:rsidP="00A72994">
      <w:r>
        <w:separator/>
      </w:r>
    </w:p>
  </w:endnote>
  <w:endnote w:type="continuationSeparator" w:id="0">
    <w:p w14:paraId="12A6EB5C" w14:textId="77777777" w:rsidR="00784A15" w:rsidRDefault="00784A1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80E1" w14:textId="77777777" w:rsidR="00784A15" w:rsidRDefault="00784A15" w:rsidP="00A72994">
      <w:r>
        <w:separator/>
      </w:r>
    </w:p>
  </w:footnote>
  <w:footnote w:type="continuationSeparator" w:id="0">
    <w:p w14:paraId="00501AE9" w14:textId="77777777" w:rsidR="00784A15" w:rsidRDefault="00784A1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1FD"/>
    <w:rsid w:val="0000267C"/>
    <w:rsid w:val="00006C8E"/>
    <w:rsid w:val="00007755"/>
    <w:rsid w:val="00007AAF"/>
    <w:rsid w:val="000154C8"/>
    <w:rsid w:val="00017F09"/>
    <w:rsid w:val="000232EA"/>
    <w:rsid w:val="00024746"/>
    <w:rsid w:val="00025282"/>
    <w:rsid w:val="00025700"/>
    <w:rsid w:val="00025C8D"/>
    <w:rsid w:val="0002748E"/>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528E"/>
    <w:rsid w:val="00056745"/>
    <w:rsid w:val="00057A15"/>
    <w:rsid w:val="000606ED"/>
    <w:rsid w:val="00060B9D"/>
    <w:rsid w:val="00062665"/>
    <w:rsid w:val="000644FC"/>
    <w:rsid w:val="00065983"/>
    <w:rsid w:val="00067539"/>
    <w:rsid w:val="000712EB"/>
    <w:rsid w:val="00071719"/>
    <w:rsid w:val="000717BF"/>
    <w:rsid w:val="00072368"/>
    <w:rsid w:val="000822A9"/>
    <w:rsid w:val="00083C1E"/>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D3CD7"/>
    <w:rsid w:val="000E308F"/>
    <w:rsid w:val="000E6622"/>
    <w:rsid w:val="000E7426"/>
    <w:rsid w:val="000F1710"/>
    <w:rsid w:val="000F1D3E"/>
    <w:rsid w:val="000F3962"/>
    <w:rsid w:val="000F42C7"/>
    <w:rsid w:val="000F4591"/>
    <w:rsid w:val="000F4727"/>
    <w:rsid w:val="000F5D6E"/>
    <w:rsid w:val="000F74F5"/>
    <w:rsid w:val="00100CE7"/>
    <w:rsid w:val="00105363"/>
    <w:rsid w:val="001064D8"/>
    <w:rsid w:val="00106778"/>
    <w:rsid w:val="00107F33"/>
    <w:rsid w:val="00110850"/>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36ED9"/>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5592"/>
    <w:rsid w:val="00236AA6"/>
    <w:rsid w:val="00237371"/>
    <w:rsid w:val="00240770"/>
    <w:rsid w:val="002407CD"/>
    <w:rsid w:val="0024264E"/>
    <w:rsid w:val="00243DCA"/>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8D0"/>
    <w:rsid w:val="002D2EC4"/>
    <w:rsid w:val="002D33A3"/>
    <w:rsid w:val="002D3CC1"/>
    <w:rsid w:val="002D401E"/>
    <w:rsid w:val="002D5BC3"/>
    <w:rsid w:val="002D6CC1"/>
    <w:rsid w:val="002E099A"/>
    <w:rsid w:val="002E1102"/>
    <w:rsid w:val="002E3C1B"/>
    <w:rsid w:val="002E648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2FA0"/>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06BF"/>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68E"/>
    <w:rsid w:val="0042107A"/>
    <w:rsid w:val="00421C1A"/>
    <w:rsid w:val="00422D69"/>
    <w:rsid w:val="004235FF"/>
    <w:rsid w:val="00424EA3"/>
    <w:rsid w:val="0042557A"/>
    <w:rsid w:val="00426A93"/>
    <w:rsid w:val="00434FAF"/>
    <w:rsid w:val="00435FEE"/>
    <w:rsid w:val="00436749"/>
    <w:rsid w:val="00440043"/>
    <w:rsid w:val="00456E08"/>
    <w:rsid w:val="00460C1F"/>
    <w:rsid w:val="00462982"/>
    <w:rsid w:val="00463ED5"/>
    <w:rsid w:val="00473240"/>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16E1"/>
    <w:rsid w:val="004C3770"/>
    <w:rsid w:val="004C4B97"/>
    <w:rsid w:val="004C60EB"/>
    <w:rsid w:val="004C704C"/>
    <w:rsid w:val="004C76DD"/>
    <w:rsid w:val="004D2419"/>
    <w:rsid w:val="004D2734"/>
    <w:rsid w:val="004D51E8"/>
    <w:rsid w:val="004E1484"/>
    <w:rsid w:val="004E34F0"/>
    <w:rsid w:val="004E4C8F"/>
    <w:rsid w:val="004E5ABC"/>
    <w:rsid w:val="004E6445"/>
    <w:rsid w:val="004E6E67"/>
    <w:rsid w:val="004F09C1"/>
    <w:rsid w:val="004F1937"/>
    <w:rsid w:val="004F1EB5"/>
    <w:rsid w:val="004F264B"/>
    <w:rsid w:val="004F31DE"/>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32E4"/>
    <w:rsid w:val="00604424"/>
    <w:rsid w:val="0061160F"/>
    <w:rsid w:val="00615DB9"/>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2814"/>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4E04"/>
    <w:rsid w:val="007064D8"/>
    <w:rsid w:val="00710233"/>
    <w:rsid w:val="00710F19"/>
    <w:rsid w:val="0071177B"/>
    <w:rsid w:val="00711887"/>
    <w:rsid w:val="0071191F"/>
    <w:rsid w:val="00712FCC"/>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71677"/>
    <w:rsid w:val="007735BB"/>
    <w:rsid w:val="00777A73"/>
    <w:rsid w:val="0078040C"/>
    <w:rsid w:val="00784A15"/>
    <w:rsid w:val="007927EC"/>
    <w:rsid w:val="007943F1"/>
    <w:rsid w:val="007962DB"/>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D7CA3"/>
    <w:rsid w:val="007E47BE"/>
    <w:rsid w:val="007E5B18"/>
    <w:rsid w:val="007E72DA"/>
    <w:rsid w:val="007E7A31"/>
    <w:rsid w:val="007F15B1"/>
    <w:rsid w:val="007F2BDE"/>
    <w:rsid w:val="007F5A77"/>
    <w:rsid w:val="007F615E"/>
    <w:rsid w:val="007F63C7"/>
    <w:rsid w:val="007F6F1E"/>
    <w:rsid w:val="007F7BD0"/>
    <w:rsid w:val="0080016E"/>
    <w:rsid w:val="00804290"/>
    <w:rsid w:val="008137C4"/>
    <w:rsid w:val="00814963"/>
    <w:rsid w:val="00814B3C"/>
    <w:rsid w:val="00815923"/>
    <w:rsid w:val="00820020"/>
    <w:rsid w:val="00820E8C"/>
    <w:rsid w:val="0082109C"/>
    <w:rsid w:val="00822525"/>
    <w:rsid w:val="00824024"/>
    <w:rsid w:val="00826ADD"/>
    <w:rsid w:val="00831161"/>
    <w:rsid w:val="00832E68"/>
    <w:rsid w:val="008334B4"/>
    <w:rsid w:val="008416A0"/>
    <w:rsid w:val="00847427"/>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AE2"/>
    <w:rsid w:val="00907BAC"/>
    <w:rsid w:val="00910FB2"/>
    <w:rsid w:val="00915CCD"/>
    <w:rsid w:val="00917E8A"/>
    <w:rsid w:val="00921E04"/>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5744C"/>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4B7"/>
    <w:rsid w:val="009D2690"/>
    <w:rsid w:val="009D2F15"/>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020F"/>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6D7C"/>
    <w:rsid w:val="00A4114D"/>
    <w:rsid w:val="00A41EB2"/>
    <w:rsid w:val="00A43D28"/>
    <w:rsid w:val="00A45FAC"/>
    <w:rsid w:val="00A476BB"/>
    <w:rsid w:val="00A5362E"/>
    <w:rsid w:val="00A56B7F"/>
    <w:rsid w:val="00A56D57"/>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0786"/>
    <w:rsid w:val="00A81214"/>
    <w:rsid w:val="00A8232D"/>
    <w:rsid w:val="00A8370E"/>
    <w:rsid w:val="00A91B23"/>
    <w:rsid w:val="00A91D73"/>
    <w:rsid w:val="00A948A1"/>
    <w:rsid w:val="00A9791B"/>
    <w:rsid w:val="00A979C4"/>
    <w:rsid w:val="00AA00BF"/>
    <w:rsid w:val="00AA4704"/>
    <w:rsid w:val="00AA5527"/>
    <w:rsid w:val="00AA5710"/>
    <w:rsid w:val="00AA5F55"/>
    <w:rsid w:val="00AA673C"/>
    <w:rsid w:val="00AB0BE7"/>
    <w:rsid w:val="00AB243B"/>
    <w:rsid w:val="00AB546D"/>
    <w:rsid w:val="00AB64CB"/>
    <w:rsid w:val="00AB7993"/>
    <w:rsid w:val="00AB7F6C"/>
    <w:rsid w:val="00AC0230"/>
    <w:rsid w:val="00AC04AC"/>
    <w:rsid w:val="00AC0FA0"/>
    <w:rsid w:val="00AC1B19"/>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62E"/>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75D00"/>
    <w:rsid w:val="00B7753D"/>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4E0"/>
    <w:rsid w:val="00BB16FF"/>
    <w:rsid w:val="00BB7FFA"/>
    <w:rsid w:val="00BC0A53"/>
    <w:rsid w:val="00BC3695"/>
    <w:rsid w:val="00BC6722"/>
    <w:rsid w:val="00BD233E"/>
    <w:rsid w:val="00BD3F68"/>
    <w:rsid w:val="00BD4768"/>
    <w:rsid w:val="00BD5D53"/>
    <w:rsid w:val="00BE31E7"/>
    <w:rsid w:val="00BE373C"/>
    <w:rsid w:val="00BE44F9"/>
    <w:rsid w:val="00BE7E28"/>
    <w:rsid w:val="00BF2F20"/>
    <w:rsid w:val="00BF4874"/>
    <w:rsid w:val="00BF48AB"/>
    <w:rsid w:val="00C01FA4"/>
    <w:rsid w:val="00C03DB6"/>
    <w:rsid w:val="00C03EA9"/>
    <w:rsid w:val="00C04283"/>
    <w:rsid w:val="00C060C9"/>
    <w:rsid w:val="00C06277"/>
    <w:rsid w:val="00C06A5E"/>
    <w:rsid w:val="00C1029A"/>
    <w:rsid w:val="00C11F43"/>
    <w:rsid w:val="00C13827"/>
    <w:rsid w:val="00C13AAD"/>
    <w:rsid w:val="00C2067A"/>
    <w:rsid w:val="00C20B82"/>
    <w:rsid w:val="00C20E12"/>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679E3"/>
    <w:rsid w:val="00C75588"/>
    <w:rsid w:val="00C771F4"/>
    <w:rsid w:val="00C810BD"/>
    <w:rsid w:val="00C844B5"/>
    <w:rsid w:val="00C84833"/>
    <w:rsid w:val="00C85EA5"/>
    <w:rsid w:val="00C86039"/>
    <w:rsid w:val="00C863BA"/>
    <w:rsid w:val="00C86811"/>
    <w:rsid w:val="00C87AEA"/>
    <w:rsid w:val="00C93C74"/>
    <w:rsid w:val="00C93CEA"/>
    <w:rsid w:val="00C94565"/>
    <w:rsid w:val="00CA0490"/>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4767"/>
    <w:rsid w:val="00CE5C1F"/>
    <w:rsid w:val="00CE60F3"/>
    <w:rsid w:val="00CF0355"/>
    <w:rsid w:val="00CF304E"/>
    <w:rsid w:val="00CF4CED"/>
    <w:rsid w:val="00CF504C"/>
    <w:rsid w:val="00D019F1"/>
    <w:rsid w:val="00D023E3"/>
    <w:rsid w:val="00D03588"/>
    <w:rsid w:val="00D03727"/>
    <w:rsid w:val="00D04797"/>
    <w:rsid w:val="00D07582"/>
    <w:rsid w:val="00D131CA"/>
    <w:rsid w:val="00D134D2"/>
    <w:rsid w:val="00D139CF"/>
    <w:rsid w:val="00D13D4A"/>
    <w:rsid w:val="00D14CDF"/>
    <w:rsid w:val="00D15B7F"/>
    <w:rsid w:val="00D178AB"/>
    <w:rsid w:val="00D209A5"/>
    <w:rsid w:val="00D21B91"/>
    <w:rsid w:val="00D2371D"/>
    <w:rsid w:val="00D242C4"/>
    <w:rsid w:val="00D2480F"/>
    <w:rsid w:val="00D271EC"/>
    <w:rsid w:val="00D27AFF"/>
    <w:rsid w:val="00D32F84"/>
    <w:rsid w:val="00D3455E"/>
    <w:rsid w:val="00D356D1"/>
    <w:rsid w:val="00D371F5"/>
    <w:rsid w:val="00D42F30"/>
    <w:rsid w:val="00D430D3"/>
    <w:rsid w:val="00D44EF4"/>
    <w:rsid w:val="00D54F11"/>
    <w:rsid w:val="00D55947"/>
    <w:rsid w:val="00D560E0"/>
    <w:rsid w:val="00D63DA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79C9"/>
    <w:rsid w:val="00E00CA3"/>
    <w:rsid w:val="00E02154"/>
    <w:rsid w:val="00E03004"/>
    <w:rsid w:val="00E0311F"/>
    <w:rsid w:val="00E0516F"/>
    <w:rsid w:val="00E10B97"/>
    <w:rsid w:val="00E1408C"/>
    <w:rsid w:val="00E1591E"/>
    <w:rsid w:val="00E206C5"/>
    <w:rsid w:val="00E27325"/>
    <w:rsid w:val="00E30D8D"/>
    <w:rsid w:val="00E33104"/>
    <w:rsid w:val="00E33CA7"/>
    <w:rsid w:val="00E359D6"/>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394B"/>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8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775</Words>
  <Characters>4888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2026-08-24T13:04:00Z</dcterms:created>
  <dcterms:modified xsi:type="dcterms:W3CDTF">2026-08-24T13:07:00Z</dcterms:modified>
</cp:coreProperties>
</file>