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BE5CCE"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BE5CCE"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BE5CCE"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BE5CCE"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BE5CCE" w:rsidRDefault="00E7446A" w:rsidP="00E7446A">
      <w:pPr>
        <w:pStyle w:val="StandardHervorhebungrot"/>
        <w:spacing w:line="400" w:lineRule="exact"/>
        <w:rPr>
          <w:rStyle w:val="berschrift1Zchn"/>
          <w:rFonts w:ascii="Mark Pro" w:eastAsia="Calibri" w:hAnsi="Mark Pro"/>
          <w:b/>
        </w:rPr>
      </w:pPr>
    </w:p>
    <w:p w14:paraId="65ECA397" w14:textId="5390FBBE" w:rsidR="00E7446A" w:rsidRPr="00BE5CCE" w:rsidRDefault="00E7446A" w:rsidP="00E7446A">
      <w:pPr>
        <w:pStyle w:val="StandardHervorhebungrot"/>
        <w:spacing w:line="400" w:lineRule="exact"/>
        <w:rPr>
          <w:rStyle w:val="berschrift1Zchn"/>
          <w:rFonts w:ascii="Mark Pro" w:eastAsia="Calibri" w:hAnsi="Mark Pro"/>
          <w:b/>
        </w:rPr>
      </w:pPr>
      <w:r w:rsidRPr="00BE5CCE">
        <w:rPr>
          <w:rStyle w:val="berschrift1Zchn"/>
          <w:rFonts w:ascii="Mark Pro" w:eastAsia="Calibri" w:hAnsi="Mark Pro"/>
          <w:b/>
        </w:rPr>
        <w:br/>
      </w:r>
      <w:r w:rsidR="004338A1" w:rsidRPr="00BE5CCE">
        <w:rPr>
          <w:rStyle w:val="berschrift1Zchn"/>
          <w:rFonts w:ascii="Mark Pro" w:eastAsia="Calibri" w:hAnsi="Mark Pro"/>
          <w:b/>
        </w:rPr>
        <w:t>Sicher in den Urlaub: Tipps der GTÜ für eine entspannte Fahrt</w:t>
      </w:r>
      <w:r w:rsidR="004338A1" w:rsidRPr="00BE5CCE">
        <w:rPr>
          <w:rFonts w:ascii="Mark Pro" w:hAnsi="Mark Pro"/>
          <w:b w:val="0"/>
          <w:noProof/>
        </w:rPr>
        <w:t xml:space="preserve"> </w:t>
      </w:r>
      <w:r w:rsidR="0030077D" w:rsidRPr="00BE5CCE">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4D994933" w:rsidR="00EF0287" w:rsidRPr="00BE5CCE" w:rsidRDefault="002A2795" w:rsidP="00EF0287">
                            <w:pPr>
                              <w:pStyle w:val="Titel"/>
                              <w:rPr>
                                <w:rFonts w:ascii="Mark Pro" w:hAnsi="Mark Pro"/>
                                <w:color w:val="4D4D4C"/>
                              </w:rPr>
                            </w:pPr>
                            <w:r w:rsidRPr="00BE5CCE">
                              <w:rPr>
                                <w:rFonts w:ascii="Mark Pro" w:hAnsi="Mark Pro"/>
                                <w:color w:val="4D4D4C"/>
                              </w:rPr>
                              <w:t xml:space="preserve">20. Mai </w:t>
                            </w:r>
                            <w:r w:rsidR="00EF0287" w:rsidRPr="00BE5CCE">
                              <w:rPr>
                                <w:rFonts w:ascii="Mark Pro" w:hAnsi="Mark Pro"/>
                                <w:color w:val="4D4D4C"/>
                              </w:rPr>
                              <w:t>202</w:t>
                            </w:r>
                            <w:r w:rsidR="0074344F" w:rsidRPr="00BE5CCE">
                              <w:rPr>
                                <w:rFonts w:ascii="Mark Pro" w:hAnsi="Mark Pro"/>
                                <w:color w:val="4D4D4C"/>
                              </w:rPr>
                              <w:t>5</w:t>
                            </w:r>
                          </w:p>
                          <w:p w14:paraId="645044CF" w14:textId="77777777" w:rsidR="00436749" w:rsidRPr="00BE5CCE" w:rsidRDefault="00436749" w:rsidP="002D5BC3">
                            <w:pPr>
                              <w:pStyle w:val="berschrift2"/>
                              <w:rPr>
                                <w:rFonts w:ascii="Mark Pro" w:hAnsi="Mark Pro"/>
                              </w:rPr>
                            </w:pPr>
                            <w:r w:rsidRPr="00BE5CCE">
                              <w:rPr>
                                <w:rFonts w:ascii="Mark Pro" w:hAnsi="Mark Pro"/>
                              </w:rPr>
                              <w:t xml:space="preserve">Pressemitteilung </w:t>
                            </w:r>
                          </w:p>
                          <w:p w14:paraId="766CAD7C" w14:textId="1DE3CB46" w:rsidR="00436749" w:rsidRPr="00BE5CCE" w:rsidRDefault="00436749" w:rsidP="00832E68">
                            <w:pPr>
                              <w:rPr>
                                <w:rFonts w:ascii="Mark Pro" w:hAnsi="Mark Pro"/>
                                <w:color w:val="4D4D4C"/>
                                <w:sz w:val="16"/>
                                <w:szCs w:val="16"/>
                              </w:rPr>
                            </w:pPr>
                            <w:r w:rsidRPr="00BE5CCE">
                              <w:rPr>
                                <w:rFonts w:ascii="Mark Pro" w:hAnsi="Mark Pro"/>
                                <w:color w:val="4D4D4C"/>
                              </w:rPr>
                              <w:t>Ihr Ansprechpartner</w:t>
                            </w:r>
                            <w:r w:rsidR="00832E68" w:rsidRPr="00BE5CCE">
                              <w:rPr>
                                <w:rFonts w:ascii="Mark Pro" w:hAnsi="Mark Pro"/>
                                <w:color w:val="4D4D4C"/>
                              </w:rPr>
                              <w:br/>
                            </w:r>
                            <w:r w:rsidR="00E7446A" w:rsidRPr="00BE5CCE">
                              <w:rPr>
                                <w:rFonts w:ascii="Mark Pro" w:hAnsi="Mark Pro"/>
                                <w:color w:val="4D4D4C"/>
                              </w:rPr>
                              <w:t>Frank Reichert</w:t>
                            </w:r>
                            <w:r w:rsidR="00832E68" w:rsidRPr="00BE5CCE">
                              <w:rPr>
                                <w:rFonts w:ascii="Mark Pro" w:hAnsi="Mark Pro"/>
                                <w:color w:val="4D4D4C"/>
                              </w:rPr>
                              <w:br/>
                            </w:r>
                            <w:r w:rsidR="00E7446A" w:rsidRPr="00BE5CCE">
                              <w:rPr>
                                <w:rFonts w:ascii="Mark Pro" w:hAnsi="Mark Pro"/>
                                <w:color w:val="4D4D4C"/>
                                <w:sz w:val="16"/>
                                <w:szCs w:val="16"/>
                              </w:rPr>
                              <w:t>Leiter Unternehmenskommunikation</w:t>
                            </w:r>
                          </w:p>
                          <w:p w14:paraId="42486AA7" w14:textId="6E8FA9F6" w:rsidR="00436749" w:rsidRPr="00BE5CCE" w:rsidRDefault="00436749" w:rsidP="00436749">
                            <w:pPr>
                              <w:rPr>
                                <w:rFonts w:ascii="Mark Pro" w:hAnsi="Mark Pro"/>
                                <w:color w:val="4D4D4C"/>
                                <w:lang w:val="en-US"/>
                              </w:rPr>
                            </w:pPr>
                            <w:r w:rsidRPr="00BE5CCE">
                              <w:rPr>
                                <w:rFonts w:ascii="Mark Pro" w:hAnsi="Mark Pro"/>
                                <w:color w:val="4D4D4C"/>
                                <w:lang w:val="en-US"/>
                              </w:rPr>
                              <w:t>Tel. +49 (0)711 97676-</w:t>
                            </w:r>
                            <w:r w:rsidR="00E7446A" w:rsidRPr="00BE5CCE">
                              <w:rPr>
                                <w:rFonts w:ascii="Mark Pro" w:hAnsi="Mark Pro"/>
                                <w:color w:val="4D4D4C"/>
                                <w:lang w:val="en-US"/>
                              </w:rPr>
                              <w:t>620</w:t>
                            </w:r>
                            <w:r w:rsidR="00832E68" w:rsidRPr="00BE5CCE">
                              <w:rPr>
                                <w:rFonts w:ascii="Mark Pro" w:hAnsi="Mark Pro"/>
                                <w:color w:val="4D4D4C"/>
                                <w:lang w:val="en-US"/>
                              </w:rPr>
                              <w:br/>
                              <w:t>F</w:t>
                            </w:r>
                            <w:r w:rsidRPr="00BE5CCE">
                              <w:rPr>
                                <w:rFonts w:ascii="Mark Pro" w:hAnsi="Mark Pro"/>
                                <w:color w:val="4D4D4C"/>
                                <w:lang w:val="en-US"/>
                              </w:rPr>
                              <w:t>ax: +49 (0)711 97676-</w:t>
                            </w:r>
                            <w:r w:rsidR="00E7446A" w:rsidRPr="00BE5CCE">
                              <w:rPr>
                                <w:rFonts w:ascii="Mark Pro" w:hAnsi="Mark Pro"/>
                                <w:color w:val="4D4D4C"/>
                                <w:lang w:val="en-US"/>
                              </w:rPr>
                              <w:t>609</w:t>
                            </w:r>
                          </w:p>
                          <w:p w14:paraId="6F306534" w14:textId="5BBB9E69" w:rsidR="00436749" w:rsidRPr="00BE5CCE" w:rsidRDefault="00E7446A" w:rsidP="002D5BC3">
                            <w:pPr>
                              <w:pStyle w:val="Titel"/>
                              <w:rPr>
                                <w:rFonts w:ascii="Mark Pro" w:hAnsi="Mark Pro"/>
                                <w:color w:val="4D4D4C"/>
                                <w:lang w:val="en-US"/>
                              </w:rPr>
                            </w:pPr>
                            <w:r w:rsidRPr="00BE5CCE">
                              <w:rPr>
                                <w:rFonts w:ascii="Mark Pro" w:hAnsi="Mark Pro"/>
                                <w:color w:val="4D4D4C"/>
                                <w:lang w:val="en-US"/>
                              </w:rPr>
                              <w:t>frank</w:t>
                            </w:r>
                            <w:r w:rsidR="009C4D60" w:rsidRPr="00BE5CCE">
                              <w:rPr>
                                <w:rFonts w:ascii="Mark Pro" w:hAnsi="Mark Pro"/>
                                <w:color w:val="4D4D4C"/>
                                <w:lang w:val="en-US"/>
                              </w:rPr>
                              <w:t>.</w:t>
                            </w:r>
                            <w:r w:rsidRPr="00BE5CCE">
                              <w:rPr>
                                <w:rFonts w:ascii="Mark Pro" w:hAnsi="Mark Pro"/>
                                <w:color w:val="4D4D4C"/>
                                <w:lang w:val="en-US"/>
                              </w:rPr>
                              <w:t>reichert</w:t>
                            </w:r>
                            <w:r w:rsidR="00436749" w:rsidRPr="00BE5CCE">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4D994933" w:rsidR="00EF0287" w:rsidRPr="00BE5CCE" w:rsidRDefault="002A2795" w:rsidP="00EF0287">
                      <w:pPr>
                        <w:pStyle w:val="Titel"/>
                        <w:rPr>
                          <w:rFonts w:ascii="Mark Pro" w:hAnsi="Mark Pro"/>
                          <w:color w:val="4D4D4C"/>
                        </w:rPr>
                      </w:pPr>
                      <w:r w:rsidRPr="00BE5CCE">
                        <w:rPr>
                          <w:rFonts w:ascii="Mark Pro" w:hAnsi="Mark Pro"/>
                          <w:color w:val="4D4D4C"/>
                        </w:rPr>
                        <w:t xml:space="preserve">20. Mai </w:t>
                      </w:r>
                      <w:r w:rsidR="00EF0287" w:rsidRPr="00BE5CCE">
                        <w:rPr>
                          <w:rFonts w:ascii="Mark Pro" w:hAnsi="Mark Pro"/>
                          <w:color w:val="4D4D4C"/>
                        </w:rPr>
                        <w:t>202</w:t>
                      </w:r>
                      <w:r w:rsidR="0074344F" w:rsidRPr="00BE5CCE">
                        <w:rPr>
                          <w:rFonts w:ascii="Mark Pro" w:hAnsi="Mark Pro"/>
                          <w:color w:val="4D4D4C"/>
                        </w:rPr>
                        <w:t>5</w:t>
                      </w:r>
                    </w:p>
                    <w:p w14:paraId="645044CF" w14:textId="77777777" w:rsidR="00436749" w:rsidRPr="00BE5CCE" w:rsidRDefault="00436749" w:rsidP="002D5BC3">
                      <w:pPr>
                        <w:pStyle w:val="berschrift2"/>
                        <w:rPr>
                          <w:rFonts w:ascii="Mark Pro" w:hAnsi="Mark Pro"/>
                        </w:rPr>
                      </w:pPr>
                      <w:r w:rsidRPr="00BE5CCE">
                        <w:rPr>
                          <w:rFonts w:ascii="Mark Pro" w:hAnsi="Mark Pro"/>
                        </w:rPr>
                        <w:t xml:space="preserve">Pressemitteilung </w:t>
                      </w:r>
                    </w:p>
                    <w:p w14:paraId="766CAD7C" w14:textId="1DE3CB46" w:rsidR="00436749" w:rsidRPr="00BE5CCE" w:rsidRDefault="00436749" w:rsidP="00832E68">
                      <w:pPr>
                        <w:rPr>
                          <w:rFonts w:ascii="Mark Pro" w:hAnsi="Mark Pro"/>
                          <w:color w:val="4D4D4C"/>
                          <w:sz w:val="16"/>
                          <w:szCs w:val="16"/>
                        </w:rPr>
                      </w:pPr>
                      <w:r w:rsidRPr="00BE5CCE">
                        <w:rPr>
                          <w:rFonts w:ascii="Mark Pro" w:hAnsi="Mark Pro"/>
                          <w:color w:val="4D4D4C"/>
                        </w:rPr>
                        <w:t>Ihr Ansprechpartner</w:t>
                      </w:r>
                      <w:r w:rsidR="00832E68" w:rsidRPr="00BE5CCE">
                        <w:rPr>
                          <w:rFonts w:ascii="Mark Pro" w:hAnsi="Mark Pro"/>
                          <w:color w:val="4D4D4C"/>
                        </w:rPr>
                        <w:br/>
                      </w:r>
                      <w:r w:rsidR="00E7446A" w:rsidRPr="00BE5CCE">
                        <w:rPr>
                          <w:rFonts w:ascii="Mark Pro" w:hAnsi="Mark Pro"/>
                          <w:color w:val="4D4D4C"/>
                        </w:rPr>
                        <w:t>Frank Reichert</w:t>
                      </w:r>
                      <w:r w:rsidR="00832E68" w:rsidRPr="00BE5CCE">
                        <w:rPr>
                          <w:rFonts w:ascii="Mark Pro" w:hAnsi="Mark Pro"/>
                          <w:color w:val="4D4D4C"/>
                        </w:rPr>
                        <w:br/>
                      </w:r>
                      <w:r w:rsidR="00E7446A" w:rsidRPr="00BE5CCE">
                        <w:rPr>
                          <w:rFonts w:ascii="Mark Pro" w:hAnsi="Mark Pro"/>
                          <w:color w:val="4D4D4C"/>
                          <w:sz w:val="16"/>
                          <w:szCs w:val="16"/>
                        </w:rPr>
                        <w:t>Leiter Unternehmenskommunikation</w:t>
                      </w:r>
                    </w:p>
                    <w:p w14:paraId="42486AA7" w14:textId="6E8FA9F6" w:rsidR="00436749" w:rsidRPr="00BE5CCE" w:rsidRDefault="00436749" w:rsidP="00436749">
                      <w:pPr>
                        <w:rPr>
                          <w:rFonts w:ascii="Mark Pro" w:hAnsi="Mark Pro"/>
                          <w:color w:val="4D4D4C"/>
                          <w:lang w:val="en-US"/>
                        </w:rPr>
                      </w:pPr>
                      <w:r w:rsidRPr="00BE5CCE">
                        <w:rPr>
                          <w:rFonts w:ascii="Mark Pro" w:hAnsi="Mark Pro"/>
                          <w:color w:val="4D4D4C"/>
                          <w:lang w:val="en-US"/>
                        </w:rPr>
                        <w:t>Tel. +49 (0)711 97676-</w:t>
                      </w:r>
                      <w:r w:rsidR="00E7446A" w:rsidRPr="00BE5CCE">
                        <w:rPr>
                          <w:rFonts w:ascii="Mark Pro" w:hAnsi="Mark Pro"/>
                          <w:color w:val="4D4D4C"/>
                          <w:lang w:val="en-US"/>
                        </w:rPr>
                        <w:t>620</w:t>
                      </w:r>
                      <w:r w:rsidR="00832E68" w:rsidRPr="00BE5CCE">
                        <w:rPr>
                          <w:rFonts w:ascii="Mark Pro" w:hAnsi="Mark Pro"/>
                          <w:color w:val="4D4D4C"/>
                          <w:lang w:val="en-US"/>
                        </w:rPr>
                        <w:br/>
                        <w:t>F</w:t>
                      </w:r>
                      <w:r w:rsidRPr="00BE5CCE">
                        <w:rPr>
                          <w:rFonts w:ascii="Mark Pro" w:hAnsi="Mark Pro"/>
                          <w:color w:val="4D4D4C"/>
                          <w:lang w:val="en-US"/>
                        </w:rPr>
                        <w:t>ax: +49 (0)711 97676-</w:t>
                      </w:r>
                      <w:r w:rsidR="00E7446A" w:rsidRPr="00BE5CCE">
                        <w:rPr>
                          <w:rFonts w:ascii="Mark Pro" w:hAnsi="Mark Pro"/>
                          <w:color w:val="4D4D4C"/>
                          <w:lang w:val="en-US"/>
                        </w:rPr>
                        <w:t>609</w:t>
                      </w:r>
                    </w:p>
                    <w:p w14:paraId="6F306534" w14:textId="5BBB9E69" w:rsidR="00436749" w:rsidRPr="00BE5CCE" w:rsidRDefault="00E7446A" w:rsidP="002D5BC3">
                      <w:pPr>
                        <w:pStyle w:val="Titel"/>
                        <w:rPr>
                          <w:rFonts w:ascii="Mark Pro" w:hAnsi="Mark Pro"/>
                          <w:color w:val="4D4D4C"/>
                          <w:lang w:val="en-US"/>
                        </w:rPr>
                      </w:pPr>
                      <w:r w:rsidRPr="00BE5CCE">
                        <w:rPr>
                          <w:rFonts w:ascii="Mark Pro" w:hAnsi="Mark Pro"/>
                          <w:color w:val="4D4D4C"/>
                          <w:lang w:val="en-US"/>
                        </w:rPr>
                        <w:t>frank</w:t>
                      </w:r>
                      <w:r w:rsidR="009C4D60" w:rsidRPr="00BE5CCE">
                        <w:rPr>
                          <w:rFonts w:ascii="Mark Pro" w:hAnsi="Mark Pro"/>
                          <w:color w:val="4D4D4C"/>
                          <w:lang w:val="en-US"/>
                        </w:rPr>
                        <w:t>.</w:t>
                      </w:r>
                      <w:r w:rsidRPr="00BE5CCE">
                        <w:rPr>
                          <w:rFonts w:ascii="Mark Pro" w:hAnsi="Mark Pro"/>
                          <w:color w:val="4D4D4C"/>
                          <w:lang w:val="en-US"/>
                        </w:rPr>
                        <w:t>reichert</w:t>
                      </w:r>
                      <w:r w:rsidR="00436749" w:rsidRPr="00BE5CCE">
                        <w:rPr>
                          <w:rFonts w:ascii="Mark Pro" w:hAnsi="Mark Pro"/>
                          <w:color w:val="4D4D4C"/>
                          <w:lang w:val="en-US"/>
                        </w:rPr>
                        <w:t>@gtue.de</w:t>
                      </w:r>
                    </w:p>
                  </w:txbxContent>
                </v:textbox>
              </v:shape>
            </w:pict>
          </mc:Fallback>
        </mc:AlternateContent>
      </w:r>
    </w:p>
    <w:p w14:paraId="2AE8E519" w14:textId="77777777" w:rsidR="004338A1" w:rsidRPr="00BE5CCE" w:rsidRDefault="004338A1" w:rsidP="004338A1">
      <w:pPr>
        <w:pStyle w:val="Aufzhlung"/>
        <w:numPr>
          <w:ilvl w:val="0"/>
          <w:numId w:val="10"/>
        </w:numPr>
        <w:rPr>
          <w:rFonts w:ascii="Mark Pro" w:hAnsi="Mark Pro"/>
        </w:rPr>
      </w:pPr>
      <w:r w:rsidRPr="00BE5CCE">
        <w:rPr>
          <w:rFonts w:ascii="Mark Pro" w:hAnsi="Mark Pro"/>
        </w:rPr>
        <w:t>Auf die Technik kommt es genauso an wie auf die Fitness des Fahrers</w:t>
      </w:r>
    </w:p>
    <w:p w14:paraId="43A9C5CD" w14:textId="77777777" w:rsidR="004338A1" w:rsidRPr="00BE5CCE" w:rsidRDefault="004338A1" w:rsidP="004338A1">
      <w:pPr>
        <w:pStyle w:val="Aufzhlung"/>
        <w:numPr>
          <w:ilvl w:val="0"/>
          <w:numId w:val="10"/>
        </w:numPr>
        <w:rPr>
          <w:rFonts w:ascii="Mark Pro" w:hAnsi="Mark Pro"/>
        </w:rPr>
      </w:pPr>
      <w:r w:rsidRPr="00BE5CCE">
        <w:rPr>
          <w:rFonts w:ascii="Mark Pro" w:hAnsi="Mark Pro"/>
        </w:rPr>
        <w:t>Ein gründlicher Check des Autos zwei Wochen vor dem Losfahren</w:t>
      </w:r>
    </w:p>
    <w:p w14:paraId="63161B84" w14:textId="6EECBDE7" w:rsidR="004338A1" w:rsidRPr="00BE5CCE" w:rsidRDefault="008E7382" w:rsidP="004338A1">
      <w:pPr>
        <w:pStyle w:val="Aufzhlung"/>
        <w:numPr>
          <w:ilvl w:val="0"/>
          <w:numId w:val="10"/>
        </w:numPr>
        <w:rPr>
          <w:rFonts w:ascii="Mark Pro" w:hAnsi="Mark Pro"/>
        </w:rPr>
      </w:pPr>
      <w:r w:rsidRPr="00BE5CCE">
        <w:rPr>
          <w:rFonts w:ascii="Mark Pro" w:hAnsi="Mark Pro"/>
        </w:rPr>
        <w:t>Fahrerwechsel a</w:t>
      </w:r>
      <w:r w:rsidR="004338A1" w:rsidRPr="00BE5CCE">
        <w:rPr>
          <w:rFonts w:ascii="Mark Pro" w:hAnsi="Mark Pro"/>
        </w:rPr>
        <w:t xml:space="preserve">uf Langstrecken </w:t>
      </w:r>
      <w:r w:rsidRPr="00BE5CCE">
        <w:rPr>
          <w:rFonts w:ascii="Mark Pro" w:hAnsi="Mark Pro"/>
        </w:rPr>
        <w:t xml:space="preserve">gegen </w:t>
      </w:r>
      <w:r w:rsidR="004338A1" w:rsidRPr="00BE5CCE">
        <w:rPr>
          <w:rFonts w:ascii="Mark Pro" w:hAnsi="Mark Pro"/>
        </w:rPr>
        <w:t>Konzentrationsmängel</w:t>
      </w:r>
    </w:p>
    <w:p w14:paraId="51F50648" w14:textId="77777777" w:rsidR="008F1341" w:rsidRPr="00BE5CCE" w:rsidRDefault="008F1341" w:rsidP="008F1341">
      <w:pPr>
        <w:spacing w:line="400" w:lineRule="exact"/>
        <w:ind w:right="2120"/>
        <w:rPr>
          <w:rFonts w:ascii="Mark Pro" w:hAnsi="Mark Pro"/>
          <w:lang w:eastAsia="de-DE"/>
        </w:rPr>
      </w:pPr>
    </w:p>
    <w:p w14:paraId="2E01AB5B" w14:textId="1021B6DB" w:rsidR="004338A1" w:rsidRPr="00BE5CCE" w:rsidRDefault="00E7446A" w:rsidP="004338A1">
      <w:pPr>
        <w:ind w:right="2120"/>
        <w:rPr>
          <w:rFonts w:ascii="Mark Pro" w:hAnsi="Mark Pro" w:cs="Arial"/>
        </w:rPr>
      </w:pPr>
      <w:r w:rsidRPr="00BE5CCE">
        <w:rPr>
          <w:rFonts w:ascii="Mark Pro" w:hAnsi="Mark Pro"/>
          <w:color w:val="C6243C"/>
        </w:rPr>
        <w:t xml:space="preserve">__ </w:t>
      </w:r>
      <w:r w:rsidRPr="00BE5CCE">
        <w:rPr>
          <w:rFonts w:ascii="Mark Pro" w:hAnsi="Mark Pro" w:cs="Arial"/>
        </w:rPr>
        <w:t xml:space="preserve">Stuttgart. </w:t>
      </w:r>
      <w:r w:rsidR="004338A1" w:rsidRPr="00BE5CCE">
        <w:rPr>
          <w:rFonts w:ascii="Mark Pro" w:hAnsi="Mark Pro" w:cs="Arial"/>
        </w:rPr>
        <w:t xml:space="preserve">Mancher zählt schon jetzt die Wochen bis zum Sommerurlaub. Was ist für die Autofahrt in die Ferien zu bedenken? Die GTÜ Gesellschaft für Technische Überwachung mbH informiert über zentrale Sicherheitsaspekte. Denn die richtige Vorbereitung von Fahrzeug wie Fahrer reduziert Pannen und Risiken </w:t>
      </w:r>
      <w:r w:rsidR="002A2795" w:rsidRPr="00BE5CCE">
        <w:rPr>
          <w:rFonts w:ascii="Mark Pro" w:hAnsi="Mark Pro" w:cs="Arial"/>
        </w:rPr>
        <w:t xml:space="preserve">deutlich </w:t>
      </w:r>
      <w:r w:rsidR="004338A1" w:rsidRPr="00BE5CCE">
        <w:rPr>
          <w:rFonts w:ascii="Mark Pro" w:hAnsi="Mark Pro" w:cs="Arial"/>
        </w:rPr>
        <w:t>auf langen Kilometerpassagen. Das führt zu einem geringen Stresslevel selbst auf langen Urlaubsfahrten.</w:t>
      </w:r>
    </w:p>
    <w:p w14:paraId="04592642" w14:textId="77777777" w:rsidR="00BE5CCE" w:rsidRDefault="004338A1" w:rsidP="004338A1">
      <w:pPr>
        <w:ind w:right="2120"/>
        <w:rPr>
          <w:rFonts w:ascii="Mark Pro" w:hAnsi="Mark Pro" w:cs="Arial"/>
        </w:rPr>
        <w:sectPr w:rsidR="00BE5CCE"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r w:rsidRPr="00BE5CCE">
        <w:rPr>
          <w:rFonts w:ascii="Mark Pro" w:hAnsi="Mark Pro"/>
          <w:color w:val="C6243C"/>
        </w:rPr>
        <w:t xml:space="preserve">__ </w:t>
      </w:r>
      <w:r w:rsidRPr="00BE5CCE">
        <w:rPr>
          <w:rFonts w:ascii="Mark Pro" w:hAnsi="Mark Pro" w:cs="Arial"/>
          <w:b/>
          <w:bCs/>
        </w:rPr>
        <w:t xml:space="preserve">Technik-Check: </w:t>
      </w:r>
      <w:r w:rsidRPr="00BE5CCE">
        <w:rPr>
          <w:rFonts w:ascii="Mark Pro" w:hAnsi="Mark Pro" w:cs="Arial"/>
        </w:rPr>
        <w:t xml:space="preserve">Zwei Wochen vor Reisebeginn empfiehlt die GTÜ eine gründliche Fahrzeugkontrolle – entweder in Eigenregie oder durch eine qualifizierte Werkstatt. Dabei sollten insbesondere Komponenten wie Bremsen, Reifen, Kühlwasser- und Ölstand überprüft werden. Bei den Reifen gilt eine gesetzlich vorgeschriebene Mindestprofiltiefe von 1,6 Millimeter. Die GTÜ empfiehlt jedoch mindestens vier Millimeter, das reduziert das Aquaplaning-Risiko bei starken Regenfällen. Auch der Reifendruck sollte den Herstellervorgaben entsprechen. </w:t>
      </w:r>
    </w:p>
    <w:p w14:paraId="11179A2D" w14:textId="78709B9D" w:rsidR="004338A1" w:rsidRPr="00BE5CCE" w:rsidRDefault="004338A1" w:rsidP="004338A1">
      <w:pPr>
        <w:ind w:right="2120"/>
        <w:rPr>
          <w:rFonts w:ascii="Mark Pro" w:hAnsi="Mark Pro" w:cs="Arial"/>
        </w:rPr>
      </w:pPr>
      <w:r w:rsidRPr="00BE5CCE">
        <w:rPr>
          <w:rFonts w:ascii="Mark Pro" w:hAnsi="Mark Pro" w:cs="Arial"/>
        </w:rPr>
        <w:lastRenderedPageBreak/>
        <w:t>Flüssigkeitsstände lassen sich leicht selbst kontrollieren. Ist der Ölwechsel fällig oder überfällig? Altes Öl verliert mit der Zeit an Schmierfähigkeit. Das kann bei hoher Belastung des Triebwerks wie etwa beim Überqueren von Alpenpässen zu Motorschäden führen. Ein etwas geübteres Auge ist notwendig, um den Zustand von Bremsbelägen oder Bremsscheiben zu beurteilen.</w:t>
      </w:r>
      <w:r w:rsidR="002A2795" w:rsidRPr="00BE5CCE">
        <w:rPr>
          <w:rFonts w:ascii="Mark Pro" w:hAnsi="Mark Pro" w:cs="Arial"/>
        </w:rPr>
        <w:br/>
      </w:r>
    </w:p>
    <w:p w14:paraId="51827B33" w14:textId="0B3E4733" w:rsidR="004338A1" w:rsidRPr="00BE5CCE" w:rsidRDefault="004338A1" w:rsidP="004338A1">
      <w:pPr>
        <w:ind w:right="2120"/>
        <w:rPr>
          <w:rFonts w:ascii="Mark Pro" w:hAnsi="Mark Pro" w:cs="Arial"/>
        </w:rPr>
      </w:pPr>
      <w:r w:rsidRPr="00BE5CCE">
        <w:rPr>
          <w:rFonts w:ascii="Mark Pro" w:hAnsi="Mark Pro"/>
          <w:color w:val="C6243C"/>
        </w:rPr>
        <w:t xml:space="preserve">__ </w:t>
      </w:r>
      <w:r w:rsidRPr="00BE5CCE">
        <w:rPr>
          <w:rFonts w:ascii="Mark Pro" w:hAnsi="Mark Pro" w:cs="Arial"/>
          <w:b/>
          <w:bCs/>
        </w:rPr>
        <w:t xml:space="preserve">Beleuchtung, Notfallausrüstung und Erste Hilfe: </w:t>
      </w:r>
      <w:r w:rsidRPr="00BE5CCE">
        <w:rPr>
          <w:rFonts w:ascii="Mark Pro" w:hAnsi="Mark Pro" w:cs="Arial"/>
        </w:rPr>
        <w:t xml:space="preserve">Scheinwerfer, Rückleuchten, Blinker und Bremslichter – die gesamte Lichtanlage muss voll funktionsfähig sein. Defekte herkömmliche Glühbirnen kann man selbst austauschen. Funktionieren etwa Xenon- oder LED-Leuchten nicht, ist in jedem Fall die Fachwerkstatt zuständig. Für den Notfall gehören Warnwesten, Warndreieck sowie ein Erste-Hilfe-Set an Bord. Eine Warnweste ist vorgeschrieben, sie sollte griffbereit platziert sein. Die GTÜ empfiehlt mehrere Warnwesten, damit alle Fahrzeuginsassen nach einem Verlassen des Wagens gut erkennbar sind. Beim Verbandskasten empfiehlt sich eine kurze Prüfung hinsichtlich Vollständigkeit und Haltbarkeitsdatum. Zusätzlich sinnvoll ist eine </w:t>
      </w:r>
      <w:r w:rsidR="008E7382" w:rsidRPr="00BE5CCE">
        <w:rPr>
          <w:rFonts w:ascii="Mark Pro" w:hAnsi="Mark Pro" w:cs="Arial"/>
        </w:rPr>
        <w:t xml:space="preserve">griffbereite </w:t>
      </w:r>
      <w:r w:rsidRPr="00BE5CCE">
        <w:rPr>
          <w:rFonts w:ascii="Mark Pro" w:hAnsi="Mark Pro" w:cs="Arial"/>
        </w:rPr>
        <w:t>Taschenlampe.</w:t>
      </w:r>
    </w:p>
    <w:p w14:paraId="3FE9EBF1" w14:textId="5E032602" w:rsidR="004A5C5C" w:rsidRPr="00BE5CCE" w:rsidRDefault="004A5C5C" w:rsidP="004338A1">
      <w:pPr>
        <w:ind w:right="2120"/>
        <w:rPr>
          <w:rFonts w:ascii="Mark Pro" w:hAnsi="Mark Pro" w:cs="Arial"/>
        </w:rPr>
      </w:pPr>
      <w:r w:rsidRPr="00BE5CCE">
        <w:rPr>
          <w:rFonts w:ascii="Mark Pro" w:hAnsi="Mark Pro"/>
          <w:color w:val="C6243C"/>
        </w:rPr>
        <w:t xml:space="preserve">__ </w:t>
      </w:r>
      <w:r w:rsidRPr="00BE5CCE">
        <w:rPr>
          <w:rFonts w:ascii="Mark Pro" w:hAnsi="Mark Pro" w:cs="Arial"/>
          <w:b/>
          <w:bCs/>
        </w:rPr>
        <w:t>Richtig verstauen:</w:t>
      </w:r>
      <w:r w:rsidRPr="00BE5CCE">
        <w:rPr>
          <w:rFonts w:ascii="Mark Pro" w:hAnsi="Mark Pro" w:cs="Arial"/>
        </w:rPr>
        <w:t xml:space="preserve"> Ein sicher beladenes Auto ist die Grundlage für eine entspannte und vor allem unfallfreie Urlaubsfahrt. Schweres Gepäck gehört in den Kofferraum, möglichst weit unten und direkt an der Rücksitzlehne. So kann es sich beim plötzlichen Bremsen nicht nach vorn bewegen. Leichtere Taschen kommen obenauf. Kombis und SUV so beladen, dass die Sicht nach hinten nicht beeinträchtigt ist – gegebenenfalls ein Laderaumnetz spannen. Im </w:t>
      </w:r>
      <w:r w:rsidR="008E7382" w:rsidRPr="00BE5CCE">
        <w:rPr>
          <w:rFonts w:ascii="Mark Pro" w:hAnsi="Mark Pro" w:cs="Arial"/>
        </w:rPr>
        <w:t>Passagierraum</w:t>
      </w:r>
      <w:r w:rsidRPr="00BE5CCE">
        <w:rPr>
          <w:rFonts w:ascii="Mark Pro" w:hAnsi="Mark Pro" w:cs="Arial"/>
        </w:rPr>
        <w:t xml:space="preserve"> lose Gegenstände vermeiden, sonst können sie bei einem Aufprall zum gefährlichen Geschoss werden. Insgesamt das Auto nicht überladen.</w:t>
      </w:r>
    </w:p>
    <w:p w14:paraId="15BD3EFA" w14:textId="046F6960" w:rsidR="004338A1" w:rsidRPr="00BE5CCE" w:rsidRDefault="004338A1" w:rsidP="004338A1">
      <w:pPr>
        <w:ind w:right="2120"/>
        <w:rPr>
          <w:rFonts w:ascii="Mark Pro" w:hAnsi="Mark Pro" w:cs="Arial"/>
        </w:rPr>
      </w:pPr>
      <w:r w:rsidRPr="00BE5CCE">
        <w:rPr>
          <w:rFonts w:ascii="Mark Pro" w:hAnsi="Mark Pro"/>
          <w:color w:val="C6243C"/>
        </w:rPr>
        <w:t xml:space="preserve">__ </w:t>
      </w:r>
      <w:r w:rsidRPr="00BE5CCE">
        <w:rPr>
          <w:rFonts w:ascii="Mark Pro" w:hAnsi="Mark Pro" w:cs="Arial"/>
          <w:b/>
          <w:bCs/>
        </w:rPr>
        <w:t xml:space="preserve">Vor der Abfahrt: </w:t>
      </w:r>
      <w:r w:rsidR="004A5C5C" w:rsidRPr="00BE5CCE">
        <w:rPr>
          <w:rFonts w:ascii="Mark Pro" w:hAnsi="Mark Pro" w:cs="Arial"/>
        </w:rPr>
        <w:t>Noch schnell e</w:t>
      </w:r>
      <w:r w:rsidRPr="00BE5CCE">
        <w:rPr>
          <w:rFonts w:ascii="Mark Pro" w:hAnsi="Mark Pro" w:cs="Arial"/>
        </w:rPr>
        <w:t>in</w:t>
      </w:r>
      <w:r w:rsidR="004A5C5C" w:rsidRPr="00BE5CCE">
        <w:rPr>
          <w:rFonts w:ascii="Mark Pro" w:hAnsi="Mark Pro" w:cs="Arial"/>
        </w:rPr>
        <w:t>e</w:t>
      </w:r>
      <w:r w:rsidRPr="00BE5CCE">
        <w:rPr>
          <w:rFonts w:ascii="Mark Pro" w:hAnsi="Mark Pro" w:cs="Arial"/>
        </w:rPr>
        <w:t xml:space="preserve"> </w:t>
      </w:r>
      <w:r w:rsidR="004A5C5C" w:rsidRPr="00BE5CCE">
        <w:rPr>
          <w:rFonts w:ascii="Mark Pro" w:hAnsi="Mark Pro" w:cs="Arial"/>
        </w:rPr>
        <w:t xml:space="preserve">Bestandsaufnahme </w:t>
      </w:r>
      <w:r w:rsidRPr="00BE5CCE">
        <w:rPr>
          <w:rFonts w:ascii="Mark Pro" w:hAnsi="Mark Pro" w:cs="Arial"/>
        </w:rPr>
        <w:t xml:space="preserve">vor dem Motorstart am Tag der Urlaubsfahrt. </w:t>
      </w:r>
      <w:r w:rsidR="004A5C5C" w:rsidRPr="00BE5CCE">
        <w:rPr>
          <w:rFonts w:ascii="Mark Pro" w:hAnsi="Mark Pro" w:cs="Arial"/>
        </w:rPr>
        <w:t xml:space="preserve">Ist </w:t>
      </w:r>
      <w:r w:rsidR="008E7382" w:rsidRPr="00BE5CCE">
        <w:rPr>
          <w:rFonts w:ascii="Mark Pro" w:hAnsi="Mark Pro" w:cs="Arial"/>
        </w:rPr>
        <w:t xml:space="preserve">der </w:t>
      </w:r>
      <w:r w:rsidR="004A5C5C" w:rsidRPr="00BE5CCE">
        <w:rPr>
          <w:rFonts w:ascii="Mark Pro" w:hAnsi="Mark Pro" w:cs="Arial"/>
        </w:rPr>
        <w:t xml:space="preserve">Proviant </w:t>
      </w:r>
      <w:r w:rsidRPr="00BE5CCE">
        <w:rPr>
          <w:rFonts w:ascii="Mark Pro" w:hAnsi="Mark Pro" w:cs="Arial"/>
        </w:rPr>
        <w:t xml:space="preserve">gut erreichbar? Sind sämtliche Kinderspielzeuge eingepackt? </w:t>
      </w:r>
      <w:r w:rsidR="00E137EF" w:rsidRPr="00BE5CCE">
        <w:rPr>
          <w:rFonts w:ascii="Mark Pro" w:hAnsi="Mark Pro" w:cs="Arial"/>
        </w:rPr>
        <w:t xml:space="preserve">Sind alle Türen und Klappen richtig geschlossen, Ladung gesichert und die Sicht frei? </w:t>
      </w:r>
      <w:r w:rsidRPr="00BE5CCE">
        <w:rPr>
          <w:rFonts w:ascii="Mark Pro" w:hAnsi="Mark Pro" w:cs="Arial"/>
        </w:rPr>
        <w:t>Ein kleiner Check aller Papiere trägt zur Beruhigung bei: Dazu gehören Pass oder Personalausweis, Zulassungsbescheinigung Teil I (Fahrzeugschein), Vignette, Krankenversicherungskarte, Schutzbrief oder Unterlagen wie Fährtickets oder Hotelvoucher.</w:t>
      </w:r>
    </w:p>
    <w:p w14:paraId="14B50E0A" w14:textId="77777777" w:rsidR="00BE5CCE" w:rsidRDefault="00BE5CCE" w:rsidP="004338A1">
      <w:pPr>
        <w:ind w:right="2120"/>
        <w:rPr>
          <w:rFonts w:ascii="Mark Pro" w:hAnsi="Mark Pro"/>
          <w:color w:val="C6243C"/>
        </w:rPr>
        <w:sectPr w:rsidR="00BE5CCE" w:rsidSect="00BE5CCE">
          <w:pgSz w:w="11901" w:h="16840"/>
          <w:pgMar w:top="2835" w:right="1134" w:bottom="1985" w:left="1134" w:header="2608" w:footer="1928" w:gutter="0"/>
          <w:cols w:space="708"/>
          <w:docGrid w:linePitch="360"/>
        </w:sectPr>
      </w:pPr>
    </w:p>
    <w:p w14:paraId="72E12B09" w14:textId="75D45120" w:rsidR="00B629EA" w:rsidRPr="00BE5CCE" w:rsidRDefault="004338A1" w:rsidP="00BE5CCE">
      <w:pPr>
        <w:ind w:right="2120"/>
        <w:rPr>
          <w:rFonts w:ascii="Mark Pro" w:hAnsi="Mark Pro" w:cs="Arial"/>
        </w:rPr>
      </w:pPr>
      <w:r w:rsidRPr="00BE5CCE">
        <w:rPr>
          <w:rFonts w:ascii="Mark Pro" w:hAnsi="Mark Pro"/>
          <w:color w:val="C6243C"/>
        </w:rPr>
        <w:lastRenderedPageBreak/>
        <w:t xml:space="preserve">__ </w:t>
      </w:r>
      <w:proofErr w:type="gramStart"/>
      <w:r w:rsidRPr="00BE5CCE">
        <w:rPr>
          <w:rFonts w:ascii="Mark Pro" w:hAnsi="Mark Pro" w:cs="Arial"/>
          <w:b/>
          <w:bCs/>
        </w:rPr>
        <w:t>Hinter</w:t>
      </w:r>
      <w:proofErr w:type="gramEnd"/>
      <w:r w:rsidRPr="00BE5CCE">
        <w:rPr>
          <w:rFonts w:ascii="Mark Pro" w:hAnsi="Mark Pro" w:cs="Arial"/>
          <w:b/>
          <w:bCs/>
        </w:rPr>
        <w:t xml:space="preserve"> dem Steuer: </w:t>
      </w:r>
      <w:r w:rsidRPr="00BE5CCE">
        <w:rPr>
          <w:rFonts w:ascii="Mark Pro" w:hAnsi="Mark Pro" w:cs="Arial"/>
        </w:rPr>
        <w:t>Wer sich am Steuer wohlfühlt, fährt gelassener und komfortabler. Also fix prüfen: Sind Sitzposition und Rückspiegel optimal eingestellt? Der Rücken des Fahrers sollte stets festen Kontakt zur Sitzlehne haben – auch dann, wenn die locker das Lenkrad umfassenden Hände in engen Kurven und Ausweichmanövern fest zupacken müssen. Wenn die Knie leicht angewinkelt und etwas tiefer als die Hüfte positioniert sind, fördert das die Durchblutung. Gegen unangenehmes Kribbeln hilft ebenso regelmäßiges Ausschütteln in Pausen sowie ein An- und Entspannen der Beinmuskulatur.</w:t>
      </w:r>
    </w:p>
    <w:p w14:paraId="7BA0C5FB" w14:textId="476E7090" w:rsidR="004338A1" w:rsidRPr="00BE5CCE" w:rsidRDefault="004338A1" w:rsidP="004338A1">
      <w:pPr>
        <w:ind w:right="2120"/>
        <w:rPr>
          <w:rFonts w:ascii="Mark Pro" w:hAnsi="Mark Pro" w:cs="Arial"/>
          <w:b/>
          <w:bCs/>
        </w:rPr>
      </w:pPr>
      <w:r w:rsidRPr="00BE5CCE">
        <w:rPr>
          <w:rFonts w:ascii="Mark Pro" w:hAnsi="Mark Pro"/>
          <w:color w:val="C6243C"/>
        </w:rPr>
        <w:t xml:space="preserve">__ </w:t>
      </w:r>
      <w:r w:rsidRPr="00BE5CCE">
        <w:rPr>
          <w:rFonts w:ascii="Mark Pro" w:hAnsi="Mark Pro" w:cs="Arial"/>
          <w:b/>
          <w:bCs/>
        </w:rPr>
        <w:t xml:space="preserve">Während der Fahrt: </w:t>
      </w:r>
      <w:r w:rsidRPr="00BE5CCE">
        <w:rPr>
          <w:rFonts w:ascii="Mark Pro" w:hAnsi="Mark Pro" w:cs="Arial"/>
        </w:rPr>
        <w:t xml:space="preserve">Große Hitze im Wagen ist Gift für die Kondition. Dennoch sollte die Klimaanlage nicht zu kühl eingestellt sein. Der Unterschied zwischen Innentemperatur im Wagen und Außentemperatur sollte sechs Grad Celsius nicht überschreiten. Zu starke Kühlung kann Kreislaufprobleme verursachen. Mobile Sonnenblenden für die hinteren Seitenscheiben lassen die Temperatur im Wageninneren per Lichtabschirmung sinken und schützen zudem die Passagiere auf den Rücksitzen vor direkter Sonneneinstrahlung. Eine simple Lösung für ein angenehmes Klima liegt auf der Hand: Am besten in den frühen Morgenstunden oder am Abend reisen. In der Mittagshitze kann eine ausgedehnte Pause zur Entspannung beitragen. </w:t>
      </w:r>
    </w:p>
    <w:p w14:paraId="61D82E16" w14:textId="77777777" w:rsidR="004338A1" w:rsidRPr="00BE5CCE" w:rsidRDefault="004338A1" w:rsidP="004338A1">
      <w:pPr>
        <w:ind w:right="2120"/>
        <w:rPr>
          <w:rFonts w:ascii="Mark Pro" w:hAnsi="Mark Pro" w:cs="Arial"/>
        </w:rPr>
      </w:pPr>
      <w:r w:rsidRPr="00BE5CCE">
        <w:rPr>
          <w:rFonts w:ascii="Mark Pro" w:hAnsi="Mark Pro"/>
          <w:color w:val="C6243C"/>
        </w:rPr>
        <w:t xml:space="preserve">__ </w:t>
      </w:r>
      <w:r w:rsidRPr="00BE5CCE">
        <w:rPr>
          <w:rFonts w:ascii="Mark Pro" w:hAnsi="Mark Pro" w:cs="Arial"/>
          <w:b/>
          <w:bCs/>
        </w:rPr>
        <w:t xml:space="preserve">Die Ruhe selbst: </w:t>
      </w:r>
      <w:r w:rsidRPr="00BE5CCE">
        <w:rPr>
          <w:rFonts w:ascii="Mark Pro" w:hAnsi="Mark Pro" w:cs="Arial"/>
        </w:rPr>
        <w:t xml:space="preserve">Der sichere Start der Urlaubsreise beginnt bei der Fahrerin oder dem Fahrer selbst. Ausreichend Schlaf und wenig Stress am letzten Arbeitstag vor der Abreise führen zu einem entspannten Fahrtantritt und tragen wesentlich zu Konzentrationsfähigkeit und rascher Reaktionszeit bei. Die GTÜ rät daher zu frühzeitigem Kofferpacken, damit ausreichend Zeit bleibt für die Erholung vor Reisebeginn. </w:t>
      </w:r>
    </w:p>
    <w:p w14:paraId="3D6CDE3B" w14:textId="52833869" w:rsidR="004338A1" w:rsidRPr="00BE5CCE" w:rsidRDefault="004338A1" w:rsidP="004338A1">
      <w:pPr>
        <w:ind w:right="2120"/>
        <w:rPr>
          <w:rFonts w:ascii="Mark Pro" w:hAnsi="Mark Pro" w:cs="Arial"/>
        </w:rPr>
      </w:pPr>
      <w:r w:rsidRPr="00BE5CCE">
        <w:rPr>
          <w:rFonts w:ascii="Mark Pro" w:hAnsi="Mark Pro"/>
          <w:color w:val="C6243C"/>
        </w:rPr>
        <w:t xml:space="preserve">__ </w:t>
      </w:r>
      <w:r w:rsidRPr="00BE5CCE">
        <w:rPr>
          <w:rFonts w:ascii="Mark Pro" w:hAnsi="Mark Pro" w:cs="Arial"/>
          <w:b/>
          <w:bCs/>
        </w:rPr>
        <w:t xml:space="preserve">Pausen und Ernährung: </w:t>
      </w:r>
      <w:r w:rsidRPr="00BE5CCE">
        <w:rPr>
          <w:rFonts w:ascii="Mark Pro" w:hAnsi="Mark Pro" w:cs="Arial"/>
        </w:rPr>
        <w:t xml:space="preserve">Um </w:t>
      </w:r>
      <w:r w:rsidR="008E7382" w:rsidRPr="00BE5CCE">
        <w:rPr>
          <w:rFonts w:ascii="Mark Pro" w:hAnsi="Mark Pro" w:cs="Arial"/>
        </w:rPr>
        <w:t xml:space="preserve">Übermüdung </w:t>
      </w:r>
      <w:r w:rsidRPr="00BE5CCE">
        <w:rPr>
          <w:rFonts w:ascii="Mark Pro" w:hAnsi="Mark Pro" w:cs="Arial"/>
        </w:rPr>
        <w:t xml:space="preserve">zu vermeiden, empfiehlt die GTÜ unterwegs regelmäßige Pausen – idealerweise alle zwei Stunden. Der Fitness zuträglich sind dabei kurze Übungen wie Dehnen, Armkreisen oder Kniebeugen. Ein paar Mal tiefes Durchatmen erfrischt. Leichte, bekömmliche Mahlzeiten und ausreichend Flüssigkeitszufuhr – insbesondere viel Wasser – helfen dabei, die körperliche und geistige Leistungsfähigkeit während der Fahrt zu erhalten und den gefährlichen Sekundenschlaf zu vermeiden. Laut Statistischem Bundesamt </w:t>
      </w:r>
      <w:r w:rsidR="008E7382" w:rsidRPr="00BE5CCE">
        <w:rPr>
          <w:rFonts w:ascii="Mark Pro" w:hAnsi="Mark Pro" w:cs="Arial"/>
        </w:rPr>
        <w:t xml:space="preserve">passieren </w:t>
      </w:r>
      <w:r w:rsidRPr="00BE5CCE">
        <w:rPr>
          <w:rFonts w:ascii="Mark Pro" w:hAnsi="Mark Pro" w:cs="Arial"/>
        </w:rPr>
        <w:t>jährlich in Deutschland 2.000 Unfälle</w:t>
      </w:r>
      <w:r w:rsidR="008E7382" w:rsidRPr="00BE5CCE">
        <w:rPr>
          <w:rFonts w:ascii="Mark Pro" w:hAnsi="Mark Pro" w:cs="Arial"/>
        </w:rPr>
        <w:t xml:space="preserve"> aufgrund von Sekundenschlaf.</w:t>
      </w:r>
      <w:r w:rsidRPr="00BE5CCE">
        <w:rPr>
          <w:rFonts w:ascii="Mark Pro" w:hAnsi="Mark Pro" w:cs="Arial"/>
        </w:rPr>
        <w:t xml:space="preserve"> Die tatsächliche Zahl ist vermutlich deutlich höher, da Müdigkeit als Unfallursache oftmals nicht eindeutig erfasst wird. </w:t>
      </w:r>
    </w:p>
    <w:p w14:paraId="149647EA" w14:textId="77777777" w:rsidR="004338A1" w:rsidRPr="00BE5CCE" w:rsidRDefault="004338A1" w:rsidP="004338A1">
      <w:pPr>
        <w:ind w:right="2120"/>
        <w:rPr>
          <w:rFonts w:ascii="Mark Pro" w:hAnsi="Mark Pro" w:cs="Arial"/>
        </w:rPr>
      </w:pPr>
      <w:r w:rsidRPr="00BE5CCE">
        <w:rPr>
          <w:rFonts w:ascii="Mark Pro" w:hAnsi="Mark Pro"/>
          <w:color w:val="C6243C"/>
        </w:rPr>
        <w:lastRenderedPageBreak/>
        <w:t xml:space="preserve">__ </w:t>
      </w:r>
      <w:r w:rsidRPr="00BE5CCE">
        <w:rPr>
          <w:rFonts w:ascii="Mark Pro" w:hAnsi="Mark Pro" w:cs="Arial"/>
          <w:b/>
          <w:bCs/>
        </w:rPr>
        <w:t>Teamarbeit:</w:t>
      </w:r>
      <w:r w:rsidRPr="00BE5CCE">
        <w:rPr>
          <w:rFonts w:ascii="Mark Pro" w:hAnsi="Mark Pro" w:cs="Arial"/>
        </w:rPr>
        <w:t xml:space="preserve"> Ein Fahrerwechsel </w:t>
      </w:r>
      <w:r w:rsidRPr="00BE5CCE">
        <w:rPr>
          <w:rFonts w:ascii="Mark Pro" w:hAnsi="Mark Pro" w:cs="Arial"/>
          <w:szCs w:val="22"/>
        </w:rPr>
        <w:t>wirkt Konzentrationsmängeln entgegen</w:t>
      </w:r>
      <w:r w:rsidRPr="00BE5CCE">
        <w:rPr>
          <w:rFonts w:ascii="Mark Pro" w:hAnsi="Mark Pro" w:cs="Arial"/>
        </w:rPr>
        <w:t xml:space="preserve"> und kann somit helfen, </w:t>
      </w:r>
      <w:r w:rsidRPr="00BE5CCE">
        <w:rPr>
          <w:rFonts w:ascii="Mark Pro" w:hAnsi="Mark Pro" w:cs="Arial"/>
          <w:szCs w:val="22"/>
        </w:rPr>
        <w:t xml:space="preserve">gefährliche Situationen zu vermeiden. Am besten vorausschauend planen, wo der Platz am Lenkrad freigegeben wird. Bei der Streckenauswahl kann auch auf Vorlieben eingegangen werden. Manche fahren gern auf der Autobahn, andere lieber über Alpenpässe. </w:t>
      </w:r>
      <w:r w:rsidRPr="00BE5CCE">
        <w:rPr>
          <w:rFonts w:ascii="Mark Pro" w:hAnsi="Mark Pro" w:cs="Arial"/>
        </w:rPr>
        <w:t>Jeder Fahrerwechsel sollte mit einer kurzen Erholungsphase kombiniert sein.</w:t>
      </w:r>
    </w:p>
    <w:p w14:paraId="09E04EBB" w14:textId="433CF999" w:rsidR="009D3A3F" w:rsidRPr="00BE5CCE" w:rsidRDefault="004338A1" w:rsidP="00FD43AE">
      <w:pPr>
        <w:ind w:right="2120"/>
        <w:rPr>
          <w:rFonts w:ascii="Mark Pro" w:hAnsi="Mark Pro" w:cs="Arial"/>
        </w:rPr>
      </w:pPr>
      <w:r w:rsidRPr="00BE5CCE">
        <w:rPr>
          <w:rFonts w:ascii="Mark Pro" w:hAnsi="Mark Pro"/>
          <w:color w:val="C6243C"/>
        </w:rPr>
        <w:t xml:space="preserve">__ </w:t>
      </w:r>
      <w:r w:rsidRPr="00BE5CCE">
        <w:rPr>
          <w:rFonts w:ascii="Mark Pro" w:hAnsi="Mark Pro" w:cs="Arial"/>
          <w:b/>
          <w:bCs/>
        </w:rPr>
        <w:t>Wohlfühl-Gefühl:</w:t>
      </w:r>
      <w:r w:rsidRPr="00BE5CCE">
        <w:rPr>
          <w:rFonts w:ascii="Mark Pro" w:hAnsi="Mark Pro" w:cs="Arial"/>
        </w:rPr>
        <w:t xml:space="preserve"> Eine umsichtige Planung erhöht nicht nur die Sicherheit, sondern auch den Komfort der Urlaubsfahrt. Am Ziel kann man dann endlich in die ersehnte Erholung starten und die Ferienzeit so richtig genießen. Und wenn die Rückfahrt ähnlich umsichtig absolviert wird wie die Hinfahrt, bleibt viel Erholungseffekt für den Alltag erhalten. Denn so soll es ja sein</w:t>
      </w:r>
      <w:r w:rsidR="0042068E" w:rsidRPr="00BE5CCE">
        <w:rPr>
          <w:rFonts w:ascii="Mark Pro" w:hAnsi="Mark Pro" w:cs="Arial"/>
        </w:rPr>
        <w:t>.</w:t>
      </w:r>
    </w:p>
    <w:p w14:paraId="44B68C40" w14:textId="77777777" w:rsidR="00BE5CCE" w:rsidRDefault="00BE5CCE" w:rsidP="0049281F">
      <w:pPr>
        <w:ind w:right="2120"/>
        <w:rPr>
          <w:rFonts w:ascii="Mark Pro" w:hAnsi="Mark Pro" w:cs="Arial"/>
          <w:b/>
          <w:bCs/>
          <w:sz w:val="16"/>
          <w:szCs w:val="16"/>
        </w:rPr>
      </w:pPr>
    </w:p>
    <w:p w14:paraId="71BED345" w14:textId="77777777" w:rsidR="00BE5CCE" w:rsidRDefault="00BE5CCE" w:rsidP="0049281F">
      <w:pPr>
        <w:ind w:right="2120"/>
        <w:rPr>
          <w:rFonts w:ascii="Mark Pro" w:hAnsi="Mark Pro" w:cs="Arial"/>
          <w:b/>
          <w:bCs/>
          <w:sz w:val="16"/>
          <w:szCs w:val="16"/>
        </w:rPr>
      </w:pPr>
    </w:p>
    <w:p w14:paraId="0402D241" w14:textId="77777777" w:rsidR="00BE5CCE" w:rsidRDefault="00BE5CCE" w:rsidP="0049281F">
      <w:pPr>
        <w:ind w:right="2120"/>
        <w:rPr>
          <w:rFonts w:ascii="Mark Pro" w:hAnsi="Mark Pro" w:cs="Arial"/>
          <w:b/>
          <w:bCs/>
          <w:sz w:val="16"/>
          <w:szCs w:val="16"/>
        </w:rPr>
      </w:pPr>
    </w:p>
    <w:p w14:paraId="2DF6AD48" w14:textId="77777777" w:rsidR="00BE5CCE" w:rsidRDefault="00BE5CCE" w:rsidP="0049281F">
      <w:pPr>
        <w:ind w:right="2120"/>
        <w:rPr>
          <w:rFonts w:ascii="Mark Pro" w:hAnsi="Mark Pro" w:cs="Arial"/>
          <w:b/>
          <w:bCs/>
          <w:sz w:val="16"/>
          <w:szCs w:val="16"/>
        </w:rPr>
      </w:pPr>
    </w:p>
    <w:p w14:paraId="3B3721C2" w14:textId="77777777" w:rsidR="00BE5CCE" w:rsidRDefault="00BE5CCE" w:rsidP="0049281F">
      <w:pPr>
        <w:ind w:right="2120"/>
        <w:rPr>
          <w:rFonts w:ascii="Mark Pro" w:hAnsi="Mark Pro" w:cs="Arial"/>
          <w:b/>
          <w:bCs/>
          <w:sz w:val="16"/>
          <w:szCs w:val="16"/>
        </w:rPr>
      </w:pPr>
    </w:p>
    <w:p w14:paraId="03ED4F7F" w14:textId="77777777" w:rsidR="00BE5CCE" w:rsidRDefault="00BE5CCE" w:rsidP="0049281F">
      <w:pPr>
        <w:ind w:right="2120"/>
        <w:rPr>
          <w:rFonts w:ascii="Mark Pro" w:hAnsi="Mark Pro" w:cs="Arial"/>
          <w:b/>
          <w:bCs/>
          <w:sz w:val="16"/>
          <w:szCs w:val="16"/>
        </w:rPr>
      </w:pPr>
    </w:p>
    <w:p w14:paraId="661BC2CF" w14:textId="77777777" w:rsidR="00BE5CCE" w:rsidRDefault="00BE5CCE" w:rsidP="0049281F">
      <w:pPr>
        <w:ind w:right="2120"/>
        <w:rPr>
          <w:rFonts w:ascii="Mark Pro" w:hAnsi="Mark Pro" w:cs="Arial"/>
          <w:b/>
          <w:bCs/>
          <w:sz w:val="16"/>
          <w:szCs w:val="16"/>
        </w:rPr>
      </w:pPr>
    </w:p>
    <w:p w14:paraId="65B8DF52" w14:textId="77777777" w:rsidR="00BE5CCE" w:rsidRDefault="00BE5CCE" w:rsidP="0049281F">
      <w:pPr>
        <w:ind w:right="2120"/>
        <w:rPr>
          <w:rFonts w:ascii="Mark Pro" w:hAnsi="Mark Pro" w:cs="Arial"/>
          <w:b/>
          <w:bCs/>
          <w:sz w:val="16"/>
          <w:szCs w:val="16"/>
        </w:rPr>
      </w:pPr>
    </w:p>
    <w:p w14:paraId="016BE236" w14:textId="005C2DD3" w:rsidR="00832E68" w:rsidRPr="00BE5CCE" w:rsidRDefault="00832E68" w:rsidP="0049281F">
      <w:pPr>
        <w:ind w:right="2120"/>
        <w:rPr>
          <w:rFonts w:ascii="Mark Pro" w:hAnsi="Mark Pro" w:cs="Arial"/>
          <w:b/>
          <w:bCs/>
          <w:sz w:val="16"/>
          <w:szCs w:val="16"/>
        </w:rPr>
      </w:pPr>
      <w:r w:rsidRPr="00BE5CCE">
        <w:rPr>
          <w:rFonts w:ascii="Mark Pro" w:hAnsi="Mark Pro" w:cs="Arial"/>
          <w:b/>
          <w:bCs/>
          <w:sz w:val="16"/>
          <w:szCs w:val="16"/>
        </w:rPr>
        <w:t xml:space="preserve">Die </w:t>
      </w:r>
      <w:r w:rsidR="00FD2423" w:rsidRPr="00BE5CCE">
        <w:rPr>
          <w:rFonts w:ascii="Mark Pro" w:hAnsi="Mark Pro" w:cs="Arial"/>
          <w:b/>
          <w:bCs/>
          <w:sz w:val="16"/>
          <w:szCs w:val="16"/>
        </w:rPr>
        <w:t xml:space="preserve">GTÜ </w:t>
      </w:r>
      <w:r w:rsidRPr="00BE5CCE">
        <w:rPr>
          <w:rFonts w:ascii="Mark Pro" w:hAnsi="Mark Pro" w:cs="Arial"/>
          <w:b/>
          <w:bCs/>
          <w:sz w:val="16"/>
          <w:szCs w:val="16"/>
        </w:rPr>
        <w:t>Gesellschaft für Technische Überwachung mbH</w:t>
      </w:r>
    </w:p>
    <w:p w14:paraId="22D1E399" w14:textId="3F0C7698" w:rsidR="00832E68" w:rsidRPr="00BE5CCE" w:rsidRDefault="00832E68" w:rsidP="00832E68">
      <w:pPr>
        <w:ind w:right="2120"/>
        <w:rPr>
          <w:rFonts w:ascii="Mark Pro" w:hAnsi="Mark Pro"/>
          <w:sz w:val="16"/>
          <w:szCs w:val="16"/>
        </w:rPr>
      </w:pPr>
      <w:r w:rsidRPr="00BE5CCE">
        <w:rPr>
          <w:rFonts w:ascii="Mark Pro" w:hAnsi="Mark Pro"/>
          <w:color w:val="C6243C"/>
          <w:sz w:val="16"/>
          <w:szCs w:val="16"/>
        </w:rPr>
        <w:t xml:space="preserve">__ </w:t>
      </w:r>
      <w:r w:rsidR="001D5A1B" w:rsidRPr="00BE5CCE">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sidRPr="00BE5CCE">
        <w:rPr>
          <w:rFonts w:ascii="Mark Pro" w:hAnsi="Mark Pro"/>
          <w:sz w:val="16"/>
          <w:szCs w:val="16"/>
        </w:rPr>
        <w:t>5</w:t>
      </w:r>
      <w:r w:rsidR="001D5A1B" w:rsidRPr="00BE5CCE">
        <w:rPr>
          <w:rFonts w:ascii="Mark Pro" w:hAnsi="Mark Pro"/>
          <w:sz w:val="16"/>
          <w:szCs w:val="16"/>
        </w:rPr>
        <w:t>0 Prüfingenieurinnen und Prüfingenieure sowie zahlreiche qualifizierte Mitarbeitende stehen an 10.</w:t>
      </w:r>
      <w:r w:rsidR="003B5A27" w:rsidRPr="00BE5CCE">
        <w:rPr>
          <w:rFonts w:ascii="Mark Pro" w:hAnsi="Mark Pro"/>
          <w:sz w:val="16"/>
          <w:szCs w:val="16"/>
        </w:rPr>
        <w:t>2</w:t>
      </w:r>
      <w:r w:rsidR="001D5A1B" w:rsidRPr="00BE5CCE">
        <w:rPr>
          <w:rFonts w:ascii="Mark Pro" w:hAnsi="Mark Pro"/>
          <w:sz w:val="16"/>
          <w:szCs w:val="16"/>
        </w:rPr>
        <w:t>00 Prüfstützpunkten in Werkstätten und Autohäusern sowie an mehr als 8</w:t>
      </w:r>
      <w:r w:rsidR="003B5A27" w:rsidRPr="00BE5CCE">
        <w:rPr>
          <w:rFonts w:ascii="Mark Pro" w:hAnsi="Mark Pro"/>
          <w:sz w:val="16"/>
          <w:szCs w:val="16"/>
        </w:rPr>
        <w:t>6</w:t>
      </w:r>
      <w:r w:rsidR="001D5A1B" w:rsidRPr="00BE5CCE">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BE5CCE" w:rsidRDefault="002E3C1B" w:rsidP="00832E68">
      <w:pPr>
        <w:ind w:right="2120"/>
        <w:rPr>
          <w:rFonts w:ascii="Mark Pro" w:hAnsi="Mark Pro"/>
          <w:sz w:val="16"/>
          <w:szCs w:val="16"/>
        </w:rPr>
      </w:pPr>
      <w:r w:rsidRPr="00BE5CCE">
        <w:rPr>
          <w:rFonts w:ascii="Mark Pro" w:hAnsi="Mark Pro"/>
          <w:color w:val="C6243C"/>
          <w:sz w:val="16"/>
          <w:szCs w:val="16"/>
        </w:rPr>
        <w:t>__</w:t>
      </w:r>
      <w:r w:rsidRPr="00BE5CCE">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BE5CCE">
        <w:rPr>
          <w:rFonts w:ascii="Mark Pro" w:hAnsi="Mark Pro"/>
          <w:sz w:val="16"/>
          <w:szCs w:val="16"/>
        </w:rPr>
        <w:softHyphen/>
        <w:t>verband der freiberuflichen und unabhängigen Sachverständigen für das Kraftfahrzeugwesen e.V.).</w:t>
      </w:r>
    </w:p>
    <w:sectPr w:rsidR="002E3C1B" w:rsidRPr="00BE5CCE" w:rsidSect="00BE5CCE">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6620" w14:textId="77777777" w:rsidR="00947D4C" w:rsidRDefault="00947D4C" w:rsidP="00A72994">
      <w:r>
        <w:separator/>
      </w:r>
    </w:p>
  </w:endnote>
  <w:endnote w:type="continuationSeparator" w:id="0">
    <w:p w14:paraId="1F45BF8D" w14:textId="77777777" w:rsidR="00947D4C" w:rsidRDefault="00947D4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6669F" w14:textId="77777777" w:rsidR="00947D4C" w:rsidRDefault="00947D4C" w:rsidP="00A72994">
      <w:r>
        <w:separator/>
      </w:r>
    </w:p>
  </w:footnote>
  <w:footnote w:type="continuationSeparator" w:id="0">
    <w:p w14:paraId="02820751" w14:textId="77777777" w:rsidR="00947D4C" w:rsidRDefault="00947D4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8"/>
  </w:num>
  <w:num w:numId="2" w16cid:durableId="149180566">
    <w:abstractNumId w:val="2"/>
  </w:num>
  <w:num w:numId="3" w16cid:durableId="1800881794">
    <w:abstractNumId w:val="6"/>
  </w:num>
  <w:num w:numId="4" w16cid:durableId="1510876263">
    <w:abstractNumId w:val="11"/>
  </w:num>
  <w:num w:numId="5" w16cid:durableId="773326142">
    <w:abstractNumId w:val="12"/>
  </w:num>
  <w:num w:numId="6" w16cid:durableId="1437941766">
    <w:abstractNumId w:val="3"/>
  </w:num>
  <w:num w:numId="7" w16cid:durableId="1835143751">
    <w:abstractNumId w:val="4"/>
  </w:num>
  <w:num w:numId="8" w16cid:durableId="337932294">
    <w:abstractNumId w:val="7"/>
  </w:num>
  <w:num w:numId="9" w16cid:durableId="842822955">
    <w:abstractNumId w:val="1"/>
  </w:num>
  <w:num w:numId="10" w16cid:durableId="1113944143">
    <w:abstractNumId w:val="0"/>
  </w:num>
  <w:num w:numId="11" w16cid:durableId="1704089195">
    <w:abstractNumId w:val="13"/>
  </w:num>
  <w:num w:numId="12" w16cid:durableId="1574700210">
    <w:abstractNumId w:val="9"/>
  </w:num>
  <w:num w:numId="13" w16cid:durableId="937565841">
    <w:abstractNumId w:val="10"/>
  </w:num>
  <w:num w:numId="14" w16cid:durableId="1571621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3A9C"/>
    <w:rsid w:val="000345B2"/>
    <w:rsid w:val="00034992"/>
    <w:rsid w:val="00040661"/>
    <w:rsid w:val="00057A15"/>
    <w:rsid w:val="000644FC"/>
    <w:rsid w:val="000717BF"/>
    <w:rsid w:val="000910B5"/>
    <w:rsid w:val="000963E2"/>
    <w:rsid w:val="000A1FBA"/>
    <w:rsid w:val="000A25D4"/>
    <w:rsid w:val="000B0C74"/>
    <w:rsid w:val="000C7B0A"/>
    <w:rsid w:val="000F5D6E"/>
    <w:rsid w:val="001064D8"/>
    <w:rsid w:val="001255DA"/>
    <w:rsid w:val="00131B38"/>
    <w:rsid w:val="001356ED"/>
    <w:rsid w:val="00136B6E"/>
    <w:rsid w:val="00136CBB"/>
    <w:rsid w:val="00156EB8"/>
    <w:rsid w:val="00164733"/>
    <w:rsid w:val="001701A8"/>
    <w:rsid w:val="00196070"/>
    <w:rsid w:val="001A35BF"/>
    <w:rsid w:val="001A4A6B"/>
    <w:rsid w:val="001B6011"/>
    <w:rsid w:val="001D159C"/>
    <w:rsid w:val="001D2F0F"/>
    <w:rsid w:val="001D56AA"/>
    <w:rsid w:val="001D5A1B"/>
    <w:rsid w:val="001F49A8"/>
    <w:rsid w:val="0020186C"/>
    <w:rsid w:val="0021052D"/>
    <w:rsid w:val="00224643"/>
    <w:rsid w:val="00237371"/>
    <w:rsid w:val="0026174A"/>
    <w:rsid w:val="00271F32"/>
    <w:rsid w:val="00283810"/>
    <w:rsid w:val="002906BF"/>
    <w:rsid w:val="0029165D"/>
    <w:rsid w:val="002935FD"/>
    <w:rsid w:val="002A2795"/>
    <w:rsid w:val="002A5571"/>
    <w:rsid w:val="002B10C1"/>
    <w:rsid w:val="002C1086"/>
    <w:rsid w:val="002C1755"/>
    <w:rsid w:val="002C1A51"/>
    <w:rsid w:val="002C4E4C"/>
    <w:rsid w:val="002C58D6"/>
    <w:rsid w:val="002D5BC3"/>
    <w:rsid w:val="002E1102"/>
    <w:rsid w:val="002E3C1B"/>
    <w:rsid w:val="002F240D"/>
    <w:rsid w:val="0030077D"/>
    <w:rsid w:val="00302047"/>
    <w:rsid w:val="00336F46"/>
    <w:rsid w:val="003374BB"/>
    <w:rsid w:val="00347060"/>
    <w:rsid w:val="00370A32"/>
    <w:rsid w:val="00381695"/>
    <w:rsid w:val="00382007"/>
    <w:rsid w:val="003A1F80"/>
    <w:rsid w:val="003A4CFE"/>
    <w:rsid w:val="003B29AD"/>
    <w:rsid w:val="003B5A27"/>
    <w:rsid w:val="003C016C"/>
    <w:rsid w:val="003D25D0"/>
    <w:rsid w:val="003D65FA"/>
    <w:rsid w:val="003E16DF"/>
    <w:rsid w:val="003E1AB9"/>
    <w:rsid w:val="003E5F46"/>
    <w:rsid w:val="003F6B10"/>
    <w:rsid w:val="0042068E"/>
    <w:rsid w:val="00424EA3"/>
    <w:rsid w:val="004338A1"/>
    <w:rsid w:val="00436749"/>
    <w:rsid w:val="00440043"/>
    <w:rsid w:val="00462982"/>
    <w:rsid w:val="00463ED5"/>
    <w:rsid w:val="0048333E"/>
    <w:rsid w:val="00484125"/>
    <w:rsid w:val="0049082D"/>
    <w:rsid w:val="0049281F"/>
    <w:rsid w:val="00492F83"/>
    <w:rsid w:val="0049678B"/>
    <w:rsid w:val="00497179"/>
    <w:rsid w:val="004A171C"/>
    <w:rsid w:val="004A3D73"/>
    <w:rsid w:val="004A5C5C"/>
    <w:rsid w:val="004C0D1D"/>
    <w:rsid w:val="004D2734"/>
    <w:rsid w:val="004F09C1"/>
    <w:rsid w:val="005272C8"/>
    <w:rsid w:val="0054260A"/>
    <w:rsid w:val="00551E30"/>
    <w:rsid w:val="005614A7"/>
    <w:rsid w:val="00570E22"/>
    <w:rsid w:val="00577D5A"/>
    <w:rsid w:val="00583FFD"/>
    <w:rsid w:val="00591D6D"/>
    <w:rsid w:val="005947D7"/>
    <w:rsid w:val="00595204"/>
    <w:rsid w:val="005A449C"/>
    <w:rsid w:val="005B68C7"/>
    <w:rsid w:val="005B7678"/>
    <w:rsid w:val="005D1CBE"/>
    <w:rsid w:val="005E0AD2"/>
    <w:rsid w:val="005E3F74"/>
    <w:rsid w:val="00616637"/>
    <w:rsid w:val="00617782"/>
    <w:rsid w:val="006344C5"/>
    <w:rsid w:val="00644E5B"/>
    <w:rsid w:val="00663CBB"/>
    <w:rsid w:val="00671D56"/>
    <w:rsid w:val="00675EF5"/>
    <w:rsid w:val="0067712F"/>
    <w:rsid w:val="00686FBF"/>
    <w:rsid w:val="006A7F92"/>
    <w:rsid w:val="006B37D7"/>
    <w:rsid w:val="006B4D69"/>
    <w:rsid w:val="006C061C"/>
    <w:rsid w:val="006C5138"/>
    <w:rsid w:val="006D2354"/>
    <w:rsid w:val="006E7169"/>
    <w:rsid w:val="0071177B"/>
    <w:rsid w:val="00720BAF"/>
    <w:rsid w:val="0074344F"/>
    <w:rsid w:val="007507BF"/>
    <w:rsid w:val="00771677"/>
    <w:rsid w:val="007800F7"/>
    <w:rsid w:val="0078040C"/>
    <w:rsid w:val="007A583A"/>
    <w:rsid w:val="007A74FB"/>
    <w:rsid w:val="007C3DDD"/>
    <w:rsid w:val="007E47BE"/>
    <w:rsid w:val="007F6F1E"/>
    <w:rsid w:val="00820020"/>
    <w:rsid w:val="00824024"/>
    <w:rsid w:val="00831161"/>
    <w:rsid w:val="00832E68"/>
    <w:rsid w:val="008334B4"/>
    <w:rsid w:val="00863AD5"/>
    <w:rsid w:val="008649DE"/>
    <w:rsid w:val="00870D12"/>
    <w:rsid w:val="008A4868"/>
    <w:rsid w:val="008D323E"/>
    <w:rsid w:val="008E133F"/>
    <w:rsid w:val="008E7382"/>
    <w:rsid w:val="008E7C66"/>
    <w:rsid w:val="008F1341"/>
    <w:rsid w:val="008F4A86"/>
    <w:rsid w:val="0090396B"/>
    <w:rsid w:val="00910FB2"/>
    <w:rsid w:val="00922B5B"/>
    <w:rsid w:val="00942236"/>
    <w:rsid w:val="00945AD0"/>
    <w:rsid w:val="00947D4C"/>
    <w:rsid w:val="00950027"/>
    <w:rsid w:val="009506CF"/>
    <w:rsid w:val="0095630F"/>
    <w:rsid w:val="0096367A"/>
    <w:rsid w:val="00966095"/>
    <w:rsid w:val="00985CB2"/>
    <w:rsid w:val="0099444A"/>
    <w:rsid w:val="00994E95"/>
    <w:rsid w:val="009B334F"/>
    <w:rsid w:val="009B4AD7"/>
    <w:rsid w:val="009B5520"/>
    <w:rsid w:val="009C4D60"/>
    <w:rsid w:val="009D2690"/>
    <w:rsid w:val="009D3A3F"/>
    <w:rsid w:val="009E1EE5"/>
    <w:rsid w:val="009E3835"/>
    <w:rsid w:val="009F21CD"/>
    <w:rsid w:val="00A23FF6"/>
    <w:rsid w:val="00A3174A"/>
    <w:rsid w:val="00A334CE"/>
    <w:rsid w:val="00A5362E"/>
    <w:rsid w:val="00A616D5"/>
    <w:rsid w:val="00A65E15"/>
    <w:rsid w:val="00A72994"/>
    <w:rsid w:val="00A77C20"/>
    <w:rsid w:val="00A81214"/>
    <w:rsid w:val="00A91B23"/>
    <w:rsid w:val="00AA5527"/>
    <w:rsid w:val="00AB243B"/>
    <w:rsid w:val="00AB7993"/>
    <w:rsid w:val="00AE3D71"/>
    <w:rsid w:val="00AF2BDB"/>
    <w:rsid w:val="00B01206"/>
    <w:rsid w:val="00B240F4"/>
    <w:rsid w:val="00B25869"/>
    <w:rsid w:val="00B25AAA"/>
    <w:rsid w:val="00B40605"/>
    <w:rsid w:val="00B567B7"/>
    <w:rsid w:val="00B60E4D"/>
    <w:rsid w:val="00B629EA"/>
    <w:rsid w:val="00B70EC3"/>
    <w:rsid w:val="00B7224E"/>
    <w:rsid w:val="00B7482C"/>
    <w:rsid w:val="00B7504A"/>
    <w:rsid w:val="00B81AC4"/>
    <w:rsid w:val="00B91931"/>
    <w:rsid w:val="00B929E8"/>
    <w:rsid w:val="00BA2927"/>
    <w:rsid w:val="00BB0D24"/>
    <w:rsid w:val="00BD5D53"/>
    <w:rsid w:val="00BE31E7"/>
    <w:rsid w:val="00BE5CCE"/>
    <w:rsid w:val="00BE7E28"/>
    <w:rsid w:val="00C13AAD"/>
    <w:rsid w:val="00C2067A"/>
    <w:rsid w:val="00C61354"/>
    <w:rsid w:val="00C810BD"/>
    <w:rsid w:val="00C844B5"/>
    <w:rsid w:val="00C93CEA"/>
    <w:rsid w:val="00C94565"/>
    <w:rsid w:val="00CA0FAD"/>
    <w:rsid w:val="00CC41FC"/>
    <w:rsid w:val="00CD0335"/>
    <w:rsid w:val="00CD667A"/>
    <w:rsid w:val="00CF0355"/>
    <w:rsid w:val="00CF4CED"/>
    <w:rsid w:val="00D019F1"/>
    <w:rsid w:val="00D07582"/>
    <w:rsid w:val="00D13D4A"/>
    <w:rsid w:val="00D14CDF"/>
    <w:rsid w:val="00D2371D"/>
    <w:rsid w:val="00D32F84"/>
    <w:rsid w:val="00D42F30"/>
    <w:rsid w:val="00D72637"/>
    <w:rsid w:val="00D9129F"/>
    <w:rsid w:val="00D96314"/>
    <w:rsid w:val="00DA1984"/>
    <w:rsid w:val="00DE6235"/>
    <w:rsid w:val="00DF79C9"/>
    <w:rsid w:val="00E066A7"/>
    <w:rsid w:val="00E137EF"/>
    <w:rsid w:val="00E206C5"/>
    <w:rsid w:val="00E27325"/>
    <w:rsid w:val="00E40B99"/>
    <w:rsid w:val="00E63C6B"/>
    <w:rsid w:val="00E7446A"/>
    <w:rsid w:val="00E869BE"/>
    <w:rsid w:val="00E90BE5"/>
    <w:rsid w:val="00EC0374"/>
    <w:rsid w:val="00ED362D"/>
    <w:rsid w:val="00EF0287"/>
    <w:rsid w:val="00F127E1"/>
    <w:rsid w:val="00F30C27"/>
    <w:rsid w:val="00F344B6"/>
    <w:rsid w:val="00F4649E"/>
    <w:rsid w:val="00F5125F"/>
    <w:rsid w:val="00F60636"/>
    <w:rsid w:val="00F73E2D"/>
    <w:rsid w:val="00F82B94"/>
    <w:rsid w:val="00F86B11"/>
    <w:rsid w:val="00F91000"/>
    <w:rsid w:val="00F92639"/>
    <w:rsid w:val="00F93FE7"/>
    <w:rsid w:val="00FB1642"/>
    <w:rsid w:val="00FB6CCA"/>
    <w:rsid w:val="00FC1535"/>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4</Pages>
  <Words>1063</Words>
  <Characters>6700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4</cp:revision>
  <cp:lastPrinted>2020-06-10T13:28:00Z</cp:lastPrinted>
  <dcterms:created xsi:type="dcterms:W3CDTF">2025-05-15T12:22:00Z</dcterms:created>
  <dcterms:modified xsi:type="dcterms:W3CDTF">2025-05-15T18:21:00Z</dcterms:modified>
</cp:coreProperties>
</file>