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09CD2665"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202107">
        <w:rPr>
          <w:rStyle w:val="berschrift1Zchn"/>
          <w:rFonts w:eastAsia="Calibri"/>
          <w:b/>
        </w:rPr>
        <w:t>Im Oktober wird es Zeit für Winterreifen</w:t>
      </w:r>
      <w:r w:rsidR="0030077D" w:rsidRPr="00E7446A">
        <w:rPr>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27334DBB" w:rsidR="00EF0287" w:rsidRPr="00FB6CCA" w:rsidRDefault="00456B22" w:rsidP="00EF0287">
                            <w:pPr>
                              <w:pStyle w:val="Titel"/>
                              <w:rPr>
                                <w:color w:val="4D4D4C"/>
                              </w:rPr>
                            </w:pPr>
                            <w:r w:rsidRPr="00456B22">
                              <w:rPr>
                                <w:color w:val="4D4D4C"/>
                              </w:rPr>
                              <w:t>26</w:t>
                            </w:r>
                            <w:r w:rsidR="00EF0287" w:rsidRPr="00456B22">
                              <w:rPr>
                                <w:color w:val="4D4D4C"/>
                              </w:rPr>
                              <w:t xml:space="preserve">. </w:t>
                            </w:r>
                            <w:r w:rsidR="00864B0E" w:rsidRPr="00456B22">
                              <w:rPr>
                                <w:color w:val="4D4D4C"/>
                              </w:rPr>
                              <w:t xml:space="preserve">September </w:t>
                            </w:r>
                            <w:r w:rsidR="00EF0287" w:rsidRPr="00456B22">
                              <w:rPr>
                                <w:color w:val="4D4D4C"/>
                              </w:rPr>
                              <w:t xml:space="preserve"> 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27334DBB" w:rsidR="00EF0287" w:rsidRPr="00FB6CCA" w:rsidRDefault="00456B22" w:rsidP="00EF0287">
                      <w:pPr>
                        <w:pStyle w:val="Titel"/>
                        <w:rPr>
                          <w:color w:val="4D4D4C"/>
                        </w:rPr>
                      </w:pPr>
                      <w:r w:rsidRPr="00456B22">
                        <w:rPr>
                          <w:color w:val="4D4D4C"/>
                        </w:rPr>
                        <w:t>26</w:t>
                      </w:r>
                      <w:r w:rsidR="00EF0287" w:rsidRPr="00456B22">
                        <w:rPr>
                          <w:color w:val="4D4D4C"/>
                        </w:rPr>
                        <w:t xml:space="preserve">. </w:t>
                      </w:r>
                      <w:proofErr w:type="gramStart"/>
                      <w:r w:rsidR="00864B0E" w:rsidRPr="00456B22">
                        <w:rPr>
                          <w:color w:val="4D4D4C"/>
                        </w:rPr>
                        <w:t xml:space="preserve">September </w:t>
                      </w:r>
                      <w:r w:rsidR="00EF0287" w:rsidRPr="00456B22">
                        <w:rPr>
                          <w:color w:val="4D4D4C"/>
                        </w:rPr>
                        <w:t xml:space="preserve"> 2024</w:t>
                      </w:r>
                      <w:proofErr w:type="gramEnd"/>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65ECA397" w14:textId="77777777" w:rsidR="00E7446A" w:rsidRDefault="00E7446A" w:rsidP="00E7446A">
      <w:pPr>
        <w:pStyle w:val="StandardHervorhebungrot"/>
        <w:spacing w:line="400" w:lineRule="exact"/>
        <w:rPr>
          <w:rStyle w:val="berschrift1Zchn"/>
          <w:rFonts w:eastAsia="Calibri"/>
        </w:rPr>
      </w:pPr>
    </w:p>
    <w:p w14:paraId="05D933B5" w14:textId="264C979D" w:rsidR="001D7CAA" w:rsidRDefault="001D7CAA" w:rsidP="00FD2423">
      <w:pPr>
        <w:pStyle w:val="Aufzhlung"/>
        <w:numPr>
          <w:ilvl w:val="0"/>
          <w:numId w:val="10"/>
        </w:numPr>
      </w:pPr>
      <w:r>
        <w:t>Der rechtzeitige Wechsel ist ein wesentlicher Beitrag zur Verkehrssicherheit</w:t>
      </w:r>
    </w:p>
    <w:p w14:paraId="34847B49" w14:textId="351F71D7" w:rsidR="00FD2423" w:rsidRPr="003C2083" w:rsidRDefault="0023210F" w:rsidP="00FD2423">
      <w:pPr>
        <w:pStyle w:val="Aufzhlung"/>
        <w:numPr>
          <w:ilvl w:val="0"/>
          <w:numId w:val="10"/>
        </w:numPr>
      </w:pPr>
      <w:r>
        <w:t xml:space="preserve">Ab dem 01. Oktober 2024 sind ältere Winter- und Ganzjahresreifen ohne </w:t>
      </w:r>
      <w:r w:rsidR="001D30E0">
        <w:br/>
      </w:r>
      <w:r>
        <w:t>„Alpine“-Symbol nicht mehr zugelassen</w:t>
      </w:r>
    </w:p>
    <w:p w14:paraId="64D2A956" w14:textId="217CA1E0" w:rsidR="00057A15" w:rsidRDefault="007820B0" w:rsidP="00E7446A">
      <w:pPr>
        <w:pStyle w:val="Aufzhlung"/>
        <w:numPr>
          <w:ilvl w:val="0"/>
          <w:numId w:val="10"/>
        </w:numPr>
      </w:pPr>
      <w:r>
        <w:t xml:space="preserve">Die Reifen müssen zu den Witterungsverhältnissen passen – eine generelle Winterreifenpflicht </w:t>
      </w:r>
      <w:r w:rsidR="00512F22">
        <w:t>besteht nicht</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4EBC62B0" w14:textId="73C1AEB2" w:rsidR="00E97877" w:rsidRDefault="00E7446A" w:rsidP="00D14CDF">
      <w:pPr>
        <w:ind w:right="2120"/>
        <w:rPr>
          <w:rFonts w:cs="Arial"/>
        </w:rPr>
      </w:pPr>
      <w:r w:rsidRPr="00832E68">
        <w:rPr>
          <w:color w:val="C6243C"/>
        </w:rPr>
        <w:t xml:space="preserve">__ </w:t>
      </w:r>
      <w:r w:rsidRPr="005579C5">
        <w:rPr>
          <w:rFonts w:cs="Arial"/>
        </w:rPr>
        <w:t>Stuttgart.</w:t>
      </w:r>
      <w:r>
        <w:rPr>
          <w:rFonts w:cs="Arial"/>
        </w:rPr>
        <w:t xml:space="preserve"> </w:t>
      </w:r>
      <w:r w:rsidR="00736253">
        <w:rPr>
          <w:rFonts w:cs="Arial"/>
        </w:rPr>
        <w:t>Wenn der Oktober golden ausfällt, liegt der Gedanke an Winterreifen eher fern. Doch die Erfahrung lehrt</w:t>
      </w:r>
      <w:r w:rsidR="00BB2920">
        <w:rPr>
          <w:rFonts w:cs="Arial"/>
        </w:rPr>
        <w:t xml:space="preserve">: Rasch kann </w:t>
      </w:r>
      <w:r w:rsidR="00C972A4">
        <w:rPr>
          <w:rFonts w:cs="Arial"/>
        </w:rPr>
        <w:t xml:space="preserve">ein Kälteeinbruch kommen. Reifen mit Winterprofil </w:t>
      </w:r>
      <w:r w:rsidR="00BB2920">
        <w:rPr>
          <w:rFonts w:cs="Arial"/>
        </w:rPr>
        <w:t xml:space="preserve">bieten </w:t>
      </w:r>
      <w:r w:rsidR="00C972A4">
        <w:rPr>
          <w:rFonts w:cs="Arial"/>
        </w:rPr>
        <w:t xml:space="preserve">nicht </w:t>
      </w:r>
      <w:r w:rsidR="00BB2920">
        <w:rPr>
          <w:rFonts w:cs="Arial"/>
        </w:rPr>
        <w:t xml:space="preserve">allein </w:t>
      </w:r>
      <w:r w:rsidR="00C972A4">
        <w:rPr>
          <w:rFonts w:cs="Arial"/>
        </w:rPr>
        <w:t>bei Schnee und Eis Vorteile gegen</w:t>
      </w:r>
      <w:r w:rsidR="00C42C59">
        <w:rPr>
          <w:rFonts w:cs="Arial"/>
        </w:rPr>
        <w:t>über</w:t>
      </w:r>
      <w:r w:rsidR="00C972A4">
        <w:rPr>
          <w:rFonts w:cs="Arial"/>
        </w:rPr>
        <w:t xml:space="preserve"> Sommerpneus, sondern bereits dann, wenn das Thermometer unter sieben Grad </w:t>
      </w:r>
      <w:r w:rsidR="00C42C59">
        <w:rPr>
          <w:rFonts w:cs="Arial"/>
        </w:rPr>
        <w:t xml:space="preserve">Celsius </w:t>
      </w:r>
      <w:r w:rsidR="00C972A4">
        <w:rPr>
          <w:rFonts w:cs="Arial"/>
        </w:rPr>
        <w:t xml:space="preserve">fällt. </w:t>
      </w:r>
      <w:r w:rsidR="00BB2920">
        <w:rPr>
          <w:rFonts w:cs="Arial"/>
        </w:rPr>
        <w:t xml:space="preserve">Daher </w:t>
      </w:r>
      <w:r w:rsidR="000830F7">
        <w:rPr>
          <w:rFonts w:cs="Arial"/>
        </w:rPr>
        <w:t>betont die GTÜ Gesellschaft für Technische Überwachung mbH die Faustregel</w:t>
      </w:r>
      <w:r w:rsidR="00BB2920">
        <w:rPr>
          <w:rFonts w:cs="Arial"/>
        </w:rPr>
        <w:t>:</w:t>
      </w:r>
      <w:r w:rsidR="000830F7">
        <w:rPr>
          <w:rFonts w:cs="Arial"/>
        </w:rPr>
        <w:t xml:space="preserve"> </w:t>
      </w:r>
      <w:r w:rsidR="00C42C59">
        <w:rPr>
          <w:rFonts w:cs="Arial"/>
        </w:rPr>
        <w:t>W</w:t>
      </w:r>
      <w:r w:rsidR="000830F7">
        <w:rPr>
          <w:rFonts w:cs="Arial"/>
        </w:rPr>
        <w:t xml:space="preserve">interreifen von Oktober bis Ostern. </w:t>
      </w:r>
      <w:r w:rsidR="00902441">
        <w:rPr>
          <w:rFonts w:cs="Arial"/>
        </w:rPr>
        <w:t>W</w:t>
      </w:r>
      <w:r w:rsidR="000830F7">
        <w:rPr>
          <w:rFonts w:cs="Arial"/>
        </w:rPr>
        <w:t xml:space="preserve">ie bei den Sommerreifen schreibt der Gesetzgeber auch bei Winterreifen eine Mindestprofiltiefe von 1,6 Millimetern vor. </w:t>
      </w:r>
      <w:r w:rsidR="00BB2920">
        <w:rPr>
          <w:rFonts w:cs="Arial"/>
        </w:rPr>
        <w:t>Die GTÜ empfiehlt für die eigenen Sicherheit mehr: Mindestens v</w:t>
      </w:r>
      <w:r w:rsidR="000830F7">
        <w:rPr>
          <w:rFonts w:cs="Arial"/>
        </w:rPr>
        <w:t>ier Millimeter sollten es sein</w:t>
      </w:r>
      <w:r w:rsidR="00BB2920">
        <w:rPr>
          <w:rFonts w:cs="Arial"/>
        </w:rPr>
        <w:t xml:space="preserve">. </w:t>
      </w:r>
      <w:r w:rsidR="00E97877">
        <w:rPr>
          <w:rFonts w:cs="Arial"/>
        </w:rPr>
        <w:t xml:space="preserve">Liegt die Profiltiefe darunter, lässt die </w:t>
      </w:r>
      <w:r w:rsidR="00BB2920">
        <w:rPr>
          <w:rFonts w:cs="Arial"/>
        </w:rPr>
        <w:t>Reifenh</w:t>
      </w:r>
      <w:r w:rsidR="00E97877">
        <w:rPr>
          <w:rFonts w:cs="Arial"/>
        </w:rPr>
        <w:t>aftung bei widrigen Verhältnissen wie Schnee oder Schneematsch stark nach.</w:t>
      </w:r>
    </w:p>
    <w:p w14:paraId="4FF92A4B" w14:textId="025B2D6F" w:rsidR="00D14CDF" w:rsidRDefault="002906BF" w:rsidP="00025441">
      <w:pPr>
        <w:ind w:right="2120"/>
        <w:rPr>
          <w:rFonts w:cs="Arial"/>
        </w:rPr>
      </w:pPr>
      <w:r w:rsidRPr="00832E68">
        <w:rPr>
          <w:color w:val="C6243C"/>
        </w:rPr>
        <w:t xml:space="preserve">__ </w:t>
      </w:r>
      <w:r w:rsidR="000830F7">
        <w:t xml:space="preserve">Eine </w:t>
      </w:r>
      <w:r w:rsidR="00BB2920">
        <w:t xml:space="preserve">Pflicht für Winterreifen </w:t>
      </w:r>
      <w:r w:rsidR="000830F7">
        <w:t xml:space="preserve">besteht in Deutschland nicht. Hinter dem gern verwendeten Begriff „situative Winterreifenpflicht“ verbirgt sich, dass </w:t>
      </w:r>
      <w:r w:rsidR="00BB2920">
        <w:t xml:space="preserve">ihr </w:t>
      </w:r>
      <w:r w:rsidR="000830F7">
        <w:t xml:space="preserve">Einsatz vom Wetter abhängig ist. </w:t>
      </w:r>
      <w:r w:rsidR="00E12843">
        <w:t>B</w:t>
      </w:r>
      <w:r w:rsidR="000830F7">
        <w:t>ei Glatteis, Schnee, Schneematsch, Eis oder Reifglätte</w:t>
      </w:r>
      <w:r w:rsidR="00BB2920">
        <w:t xml:space="preserve"> </w:t>
      </w:r>
      <w:r w:rsidR="00FC2071">
        <w:t>(</w:t>
      </w:r>
      <w:r w:rsidR="00BB2920">
        <w:t>Paragraf</w:t>
      </w:r>
      <w:r w:rsidR="00FC2071">
        <w:t xml:space="preserve"> 2 Absatz 3a St</w:t>
      </w:r>
      <w:r w:rsidR="00C42C59">
        <w:t>V</w:t>
      </w:r>
      <w:r w:rsidR="00FC2071">
        <w:t xml:space="preserve">O) </w:t>
      </w:r>
      <w:r w:rsidR="00E12843">
        <w:t xml:space="preserve">erhöht sich mit </w:t>
      </w:r>
      <w:r w:rsidR="00FC2071">
        <w:t xml:space="preserve">ungeeigneten </w:t>
      </w:r>
      <w:r w:rsidR="000830F7">
        <w:t>Reifen nicht nur die Unfallgefahr drastisch</w:t>
      </w:r>
      <w:r w:rsidR="00BB2920">
        <w:t xml:space="preserve">: </w:t>
      </w:r>
      <w:r w:rsidR="00A906E1">
        <w:t>Wer</w:t>
      </w:r>
      <w:r w:rsidR="00BB2920">
        <w:t xml:space="preserve"> mit falschen Reifen </w:t>
      </w:r>
      <w:r w:rsidR="00A906E1">
        <w:t>erwischt</w:t>
      </w:r>
      <w:r w:rsidR="00BB2920">
        <w:t xml:space="preserve"> wird</w:t>
      </w:r>
      <w:r w:rsidR="00C42C59">
        <w:t xml:space="preserve">, </w:t>
      </w:r>
      <w:r w:rsidR="00BB2920">
        <w:t xml:space="preserve">muss </w:t>
      </w:r>
      <w:r w:rsidR="00A906E1">
        <w:t xml:space="preserve">mit einem Bußgeld von 60 Euro rechnen und einem Punkt in Flensburg. </w:t>
      </w:r>
      <w:r w:rsidR="00902441" w:rsidRPr="00025441">
        <w:t xml:space="preserve">Dem Halter drohen 75 Euro und ebenfalls ein Punkt. </w:t>
      </w:r>
      <w:r w:rsidR="00BB2920">
        <w:t xml:space="preserve">Werden </w:t>
      </w:r>
      <w:r w:rsidR="00902441">
        <w:lastRenderedPageBreak/>
        <w:t>andere Verkehrsteilnehmer</w:t>
      </w:r>
      <w:r w:rsidR="00BB2920">
        <w:t xml:space="preserve"> wegen ungeeigneter Bereifung behindert</w:t>
      </w:r>
      <w:r w:rsidR="00902441">
        <w:t xml:space="preserve">, </w:t>
      </w:r>
      <w:r w:rsidR="00A906E1">
        <w:t>beispielsweise weil ein Auto wegen durchdrehender Räder nicht vom Fleck kommt</w:t>
      </w:r>
      <w:r w:rsidR="00902441">
        <w:t xml:space="preserve">, </w:t>
      </w:r>
      <w:r w:rsidR="00A906E1">
        <w:t>erhöht sich das Bußgeld auf 80 Euro</w:t>
      </w:r>
      <w:r w:rsidR="00BB2920">
        <w:t xml:space="preserve"> </w:t>
      </w:r>
      <w:r w:rsidR="00E12843">
        <w:t>sowie</w:t>
      </w:r>
      <w:r w:rsidR="00902441">
        <w:t xml:space="preserve"> bei einer Gefährdung auf 100 Euro</w:t>
      </w:r>
      <w:r w:rsidR="00A906E1">
        <w:t xml:space="preserve">. </w:t>
      </w:r>
      <w:r w:rsidR="00BB2920">
        <w:t xml:space="preserve">Bei einem </w:t>
      </w:r>
      <w:r w:rsidR="00025441">
        <w:t xml:space="preserve">Unfall steigt das Bußgeld auf 120 Euro. </w:t>
      </w:r>
      <w:r w:rsidR="00EB4A45">
        <w:t xml:space="preserve">Es kann noch schlimmer kommen: </w:t>
      </w:r>
      <w:r w:rsidR="00902441">
        <w:t xml:space="preserve">Wegen grober Fahrlässigkeit im Falle eines Unfalls </w:t>
      </w:r>
      <w:r w:rsidR="00E03EA1">
        <w:t xml:space="preserve">verweigern oder kürzen </w:t>
      </w:r>
      <w:r w:rsidR="00902441">
        <w:t xml:space="preserve">manche Versicherungen </w:t>
      </w:r>
      <w:r w:rsidR="00025441" w:rsidRPr="00025441">
        <w:t>die Kostenübernahme der verursachten Schäden</w:t>
      </w:r>
      <w:r w:rsidR="00E03EA1">
        <w:t xml:space="preserve">. </w:t>
      </w:r>
      <w:r w:rsidR="00FC2071">
        <w:t xml:space="preserve">Übrigens: </w:t>
      </w:r>
      <w:r w:rsidR="00E12843">
        <w:t xml:space="preserve">Für </w:t>
      </w:r>
      <w:r w:rsidR="00FC2071">
        <w:t xml:space="preserve">Motorräder </w:t>
      </w:r>
      <w:r w:rsidR="00E12843">
        <w:t xml:space="preserve">gilt die </w:t>
      </w:r>
      <w:r w:rsidR="00FC2071">
        <w:t xml:space="preserve">situative Winterreifenpflicht nicht. Aber es versteht sich von selbst, dass Zweiradfahrer bei Glättegefahren aller Art ganz besonders umsichtig unterwegs </w:t>
      </w:r>
      <w:r w:rsidR="00902441">
        <w:t>sein sollten</w:t>
      </w:r>
      <w:r w:rsidR="00FC2071">
        <w:t xml:space="preserve">. </w:t>
      </w:r>
    </w:p>
    <w:p w14:paraId="75A4677E" w14:textId="52F4C1B7" w:rsidR="00BB2920" w:rsidRDefault="00D14CDF" w:rsidP="00D14CDF">
      <w:pPr>
        <w:ind w:right="2120"/>
        <w:rPr>
          <w:rFonts w:cs="Arial"/>
        </w:rPr>
      </w:pPr>
      <w:r w:rsidRPr="00832E68">
        <w:rPr>
          <w:color w:val="C6243C"/>
        </w:rPr>
        <w:t xml:space="preserve">__ </w:t>
      </w:r>
      <w:r w:rsidR="00FC2071">
        <w:rPr>
          <w:rFonts w:cs="Arial"/>
        </w:rPr>
        <w:t xml:space="preserve">Nicht alle grobstolligen Pneus fallen </w:t>
      </w:r>
      <w:r w:rsidR="00BB2920">
        <w:rPr>
          <w:rFonts w:cs="Arial"/>
        </w:rPr>
        <w:t xml:space="preserve">in </w:t>
      </w:r>
      <w:r w:rsidR="00FC2071">
        <w:rPr>
          <w:rFonts w:cs="Arial"/>
        </w:rPr>
        <w:t xml:space="preserve">die Kategorie Winterreifen. Seit 2018 müssen neue Winterreifen </w:t>
      </w:r>
      <w:r w:rsidR="00EB4A45">
        <w:rPr>
          <w:rFonts w:cs="Arial"/>
        </w:rPr>
        <w:t xml:space="preserve">sowie </w:t>
      </w:r>
      <w:r w:rsidR="003904DE">
        <w:rPr>
          <w:rFonts w:cs="Arial"/>
        </w:rPr>
        <w:t xml:space="preserve">Ganzjahresreifen </w:t>
      </w:r>
      <w:r w:rsidR="00FC2071">
        <w:rPr>
          <w:rFonts w:cs="Arial"/>
        </w:rPr>
        <w:t xml:space="preserve">mit dem </w:t>
      </w:r>
      <w:r w:rsidR="00BB2920">
        <w:rPr>
          <w:rFonts w:cs="Arial"/>
        </w:rPr>
        <w:t>„</w:t>
      </w:r>
      <w:r w:rsidR="00FC2071">
        <w:rPr>
          <w:rFonts w:cs="Arial"/>
        </w:rPr>
        <w:t>Alpine</w:t>
      </w:r>
      <w:r w:rsidR="00BB2920">
        <w:rPr>
          <w:rFonts w:cs="Arial"/>
        </w:rPr>
        <w:t>“</w:t>
      </w:r>
      <w:r w:rsidR="00FC2071">
        <w:rPr>
          <w:rFonts w:cs="Arial"/>
        </w:rPr>
        <w:t xml:space="preserve">-Symbol </w:t>
      </w:r>
      <w:r w:rsidR="00AD56B3">
        <w:rPr>
          <w:rFonts w:cs="Arial"/>
        </w:rPr>
        <w:t>versehen sein</w:t>
      </w:r>
      <w:r w:rsidR="00BB2920">
        <w:rPr>
          <w:rFonts w:cs="Arial"/>
        </w:rPr>
        <w:t>, ein Bergpiktogramm mit Schneeflocken</w:t>
      </w:r>
      <w:r w:rsidR="00AD56B3">
        <w:rPr>
          <w:rFonts w:cs="Arial"/>
        </w:rPr>
        <w:t xml:space="preserve">. </w:t>
      </w:r>
      <w:r w:rsidR="003F3274">
        <w:rPr>
          <w:rFonts w:cs="Arial"/>
        </w:rPr>
        <w:t xml:space="preserve">Zum </w:t>
      </w:r>
      <w:r w:rsidR="00AD56B3">
        <w:rPr>
          <w:rFonts w:cs="Arial"/>
        </w:rPr>
        <w:t>1.</w:t>
      </w:r>
      <w:r w:rsidR="00BB2920">
        <w:rPr>
          <w:rFonts w:cs="Arial"/>
        </w:rPr>
        <w:t> </w:t>
      </w:r>
      <w:r w:rsidR="00AD56B3">
        <w:rPr>
          <w:rFonts w:cs="Arial"/>
        </w:rPr>
        <w:t xml:space="preserve">Oktober 2024 sind </w:t>
      </w:r>
      <w:r w:rsidR="00AD56B3" w:rsidRPr="00AD56B3">
        <w:rPr>
          <w:rFonts w:cs="Arial"/>
        </w:rPr>
        <w:t>ältere Winter- und Ganzjahresreifen ohne Alpine-Symbol</w:t>
      </w:r>
      <w:r w:rsidR="00BB2920">
        <w:rPr>
          <w:rFonts w:cs="Arial"/>
        </w:rPr>
        <w:t xml:space="preserve"> </w:t>
      </w:r>
      <w:r w:rsidR="00AD56B3" w:rsidRPr="00AD56B3">
        <w:rPr>
          <w:rFonts w:cs="Arial"/>
        </w:rPr>
        <w:t>nicht mehr für Eis und Schnee zugelassen</w:t>
      </w:r>
      <w:r w:rsidR="00BB2920">
        <w:rPr>
          <w:rFonts w:cs="Arial"/>
        </w:rPr>
        <w:t xml:space="preserve"> – die M+S-Kennzeichnung reicht nicht</w:t>
      </w:r>
      <w:r w:rsidR="00AD56B3" w:rsidRPr="00AD56B3">
        <w:rPr>
          <w:rFonts w:cs="Arial"/>
        </w:rPr>
        <w:t>.</w:t>
      </w:r>
    </w:p>
    <w:p w14:paraId="755D60D4" w14:textId="6FB9E359" w:rsidR="00D14CDF" w:rsidRDefault="00BB2920" w:rsidP="00D14CDF">
      <w:pPr>
        <w:ind w:right="2120"/>
        <w:rPr>
          <w:rFonts w:cs="Arial"/>
        </w:rPr>
      </w:pPr>
      <w:r w:rsidRPr="00832E68">
        <w:rPr>
          <w:color w:val="C6243C"/>
        </w:rPr>
        <w:t xml:space="preserve">__ </w:t>
      </w:r>
      <w:r w:rsidR="00F57FB9">
        <w:rPr>
          <w:rFonts w:cs="Arial"/>
        </w:rPr>
        <w:t>Weil</w:t>
      </w:r>
      <w:r w:rsidR="00E12843">
        <w:rPr>
          <w:rFonts w:cs="Arial"/>
        </w:rPr>
        <w:t xml:space="preserve"> die</w:t>
      </w:r>
      <w:r w:rsidR="00F57FB9">
        <w:rPr>
          <w:rFonts w:cs="Arial"/>
        </w:rPr>
        <w:t xml:space="preserve"> Gummi</w:t>
      </w:r>
      <w:r w:rsidR="00E12843">
        <w:rPr>
          <w:rFonts w:cs="Arial"/>
        </w:rPr>
        <w:t>mischung</w:t>
      </w:r>
      <w:r w:rsidR="00F57FB9">
        <w:rPr>
          <w:rFonts w:cs="Arial"/>
        </w:rPr>
        <w:t xml:space="preserve"> unabhängig von der Laufleistung altert, </w:t>
      </w:r>
      <w:r>
        <w:rPr>
          <w:rFonts w:cs="Arial"/>
        </w:rPr>
        <w:t xml:space="preserve">rät </w:t>
      </w:r>
      <w:r w:rsidR="00F57FB9">
        <w:t xml:space="preserve">die GTÜ, Winterreifen nach ungefähr sechs Jahren durch neue Pneus zu ersetzen. </w:t>
      </w:r>
      <w:r w:rsidR="001D7CAA">
        <w:t xml:space="preserve">Das Produktionsdatum der Reifen lässt sich an der </w:t>
      </w:r>
      <w:r w:rsidR="003F3274">
        <w:t xml:space="preserve">Außen- oder Innenflanke </w:t>
      </w:r>
      <w:r w:rsidR="00902441">
        <w:t xml:space="preserve">mit Hilfe der </w:t>
      </w:r>
      <w:r w:rsidR="001D7CAA">
        <w:t xml:space="preserve">DOT-Nummer ablesen. Die letzten vier Ziffern geben </w:t>
      </w:r>
      <w:r w:rsidR="00512F22">
        <w:t>Auskunft.</w:t>
      </w:r>
      <w:r w:rsidR="001D7CAA">
        <w:t xml:space="preserve"> Beispiel: Die Ziffern „4220“ bedeuten, dass der Reifen in der 42. Woche des Jahres 2020 hergestellt wurde.</w:t>
      </w:r>
    </w:p>
    <w:p w14:paraId="4BBC0FCC" w14:textId="4EC2DE2F" w:rsidR="003F3274" w:rsidRDefault="000411F5" w:rsidP="003904DE">
      <w:pPr>
        <w:ind w:right="2120"/>
        <w:rPr>
          <w:rFonts w:cs="Arial"/>
        </w:rPr>
      </w:pPr>
      <w:r w:rsidRPr="00832E68">
        <w:rPr>
          <w:color w:val="C6243C"/>
        </w:rPr>
        <w:t xml:space="preserve">__ </w:t>
      </w:r>
      <w:r>
        <w:rPr>
          <w:rFonts w:cs="Arial"/>
        </w:rPr>
        <w:t xml:space="preserve">Bleibt die Frage, wer die Räder wechselt. Werkstätten erledigen das in einer halben Stunde oder weniger. </w:t>
      </w:r>
      <w:r w:rsidR="00E12843">
        <w:rPr>
          <w:rFonts w:cs="Arial"/>
        </w:rPr>
        <w:t>A</w:t>
      </w:r>
      <w:r>
        <w:rPr>
          <w:rFonts w:cs="Arial"/>
        </w:rPr>
        <w:t xml:space="preserve">llerdings </w:t>
      </w:r>
      <w:r w:rsidR="00E12843">
        <w:rPr>
          <w:rFonts w:cs="Arial"/>
        </w:rPr>
        <w:t xml:space="preserve">gibt es </w:t>
      </w:r>
      <w:r>
        <w:rPr>
          <w:rFonts w:cs="Arial"/>
        </w:rPr>
        <w:t xml:space="preserve">Ende Oktober/Anfang November </w:t>
      </w:r>
      <w:r w:rsidR="00E12843">
        <w:rPr>
          <w:rFonts w:cs="Arial"/>
        </w:rPr>
        <w:t xml:space="preserve">oftmals </w:t>
      </w:r>
      <w:r>
        <w:rPr>
          <w:rFonts w:cs="Arial"/>
        </w:rPr>
        <w:t xml:space="preserve">Wartezeiten von einer Woche oder gar mehr. Mancher Autofahrer greift selbst zu Wagenheber und Radkreuz. Einige Dinge gibt es dabei zu beachten. Zum Beispiel den sicheren Stand des Fahrzeugs </w:t>
      </w:r>
      <w:r w:rsidR="00E664F4">
        <w:rPr>
          <w:rFonts w:cs="Arial"/>
        </w:rPr>
        <w:t xml:space="preserve">durch </w:t>
      </w:r>
      <w:r>
        <w:rPr>
          <w:rFonts w:cs="Arial"/>
        </w:rPr>
        <w:t xml:space="preserve">Anziehen von Handbremse und Einlegen des ersten Gangs beziehungsweise </w:t>
      </w:r>
      <w:r w:rsidR="00512F22">
        <w:rPr>
          <w:rFonts w:cs="Arial"/>
        </w:rPr>
        <w:t>de</w:t>
      </w:r>
      <w:r w:rsidR="00C25DC5">
        <w:rPr>
          <w:rFonts w:cs="Arial"/>
        </w:rPr>
        <w:t>s</w:t>
      </w:r>
      <w:r w:rsidR="00512F22">
        <w:rPr>
          <w:rFonts w:cs="Arial"/>
        </w:rPr>
        <w:t xml:space="preserve"> </w:t>
      </w:r>
      <w:r>
        <w:rPr>
          <w:rFonts w:cs="Arial"/>
        </w:rPr>
        <w:t>Automatik-Wählhebel</w:t>
      </w:r>
      <w:r w:rsidR="00C25DC5">
        <w:rPr>
          <w:rFonts w:cs="Arial"/>
        </w:rPr>
        <w:t>s</w:t>
      </w:r>
      <w:r>
        <w:rPr>
          <w:rFonts w:cs="Arial"/>
        </w:rPr>
        <w:t xml:space="preserve"> </w:t>
      </w:r>
      <w:r w:rsidR="003F3274">
        <w:rPr>
          <w:rFonts w:cs="Arial"/>
        </w:rPr>
        <w:t xml:space="preserve">in Stellung </w:t>
      </w:r>
      <w:r>
        <w:rPr>
          <w:rFonts w:cs="Arial"/>
        </w:rPr>
        <w:t xml:space="preserve">„P“. </w:t>
      </w:r>
      <w:r w:rsidR="00C25DC5">
        <w:rPr>
          <w:rFonts w:cs="Arial"/>
        </w:rPr>
        <w:t>Zusätzlich i</w:t>
      </w:r>
      <w:r w:rsidR="00E12843">
        <w:rPr>
          <w:rFonts w:cs="Arial"/>
        </w:rPr>
        <w:t>s</w:t>
      </w:r>
      <w:r w:rsidR="00C25DC5">
        <w:rPr>
          <w:rFonts w:cs="Arial"/>
        </w:rPr>
        <w:t xml:space="preserve">t ein Keil sinnvoll, um das Auto gegen Wegrollen zu sichern. </w:t>
      </w:r>
      <w:r w:rsidR="00E664F4">
        <w:rPr>
          <w:rFonts w:cs="Arial"/>
        </w:rPr>
        <w:t xml:space="preserve">Bereits genutzte Reifen sollten immer auf </w:t>
      </w:r>
      <w:r w:rsidR="00C25DC5">
        <w:rPr>
          <w:rFonts w:cs="Arial"/>
        </w:rPr>
        <w:t xml:space="preserve">sichtbare </w:t>
      </w:r>
      <w:r w:rsidR="00E664F4">
        <w:rPr>
          <w:rFonts w:cs="Arial"/>
        </w:rPr>
        <w:t xml:space="preserve">Schäden geprüft werden. </w:t>
      </w:r>
    </w:p>
    <w:p w14:paraId="4271AC57" w14:textId="6AF83A14" w:rsidR="00E664F4" w:rsidRDefault="003F3274" w:rsidP="003904DE">
      <w:pPr>
        <w:ind w:right="2120"/>
        <w:rPr>
          <w:rFonts w:cs="Arial"/>
        </w:rPr>
      </w:pPr>
      <w:r w:rsidRPr="00832E68">
        <w:rPr>
          <w:color w:val="C6243C"/>
        </w:rPr>
        <w:t xml:space="preserve">__ </w:t>
      </w:r>
      <w:r w:rsidR="000411F5">
        <w:rPr>
          <w:rFonts w:cs="Arial"/>
        </w:rPr>
        <w:t xml:space="preserve">Sinnvoll ist es, die Radmuttern leicht zu lösen, </w:t>
      </w:r>
      <w:r w:rsidR="00E664F4">
        <w:rPr>
          <w:rFonts w:cs="Arial"/>
        </w:rPr>
        <w:t>bevor der Wagenheber angesetzt wird. Da</w:t>
      </w:r>
      <w:r w:rsidR="00902441">
        <w:rPr>
          <w:rFonts w:cs="Arial"/>
        </w:rPr>
        <w:t>bei den a</w:t>
      </w:r>
      <w:r w:rsidR="00E664F4">
        <w:rPr>
          <w:rFonts w:cs="Arial"/>
        </w:rPr>
        <w:t xml:space="preserve">n Bord befindlichen Wagenheber </w:t>
      </w:r>
      <w:r w:rsidR="00902441">
        <w:rPr>
          <w:rFonts w:cs="Arial"/>
        </w:rPr>
        <w:t xml:space="preserve">zu nutzen, ist </w:t>
      </w:r>
      <w:r w:rsidR="00E664F4">
        <w:rPr>
          <w:rFonts w:cs="Arial"/>
        </w:rPr>
        <w:t xml:space="preserve">möglich. Wesentlich bequemer und sicherer </w:t>
      </w:r>
      <w:r w:rsidR="00E12843">
        <w:rPr>
          <w:rFonts w:cs="Arial"/>
        </w:rPr>
        <w:t>geht</w:t>
      </w:r>
      <w:r w:rsidR="00E664F4">
        <w:rPr>
          <w:rFonts w:cs="Arial"/>
        </w:rPr>
        <w:t xml:space="preserve"> </w:t>
      </w:r>
      <w:r w:rsidR="00E12843">
        <w:rPr>
          <w:rFonts w:cs="Arial"/>
        </w:rPr>
        <w:t>es</w:t>
      </w:r>
      <w:r w:rsidR="00E664F4">
        <w:rPr>
          <w:rFonts w:cs="Arial"/>
        </w:rPr>
        <w:t xml:space="preserve"> mit einem stabilen Hydraulikwagenheber. </w:t>
      </w:r>
      <w:r>
        <w:rPr>
          <w:rFonts w:cs="Arial"/>
        </w:rPr>
        <w:t>Vom Boden abgehoben lassen sich die</w:t>
      </w:r>
      <w:r w:rsidR="00512F22">
        <w:rPr>
          <w:rFonts w:cs="Arial"/>
        </w:rPr>
        <w:t xml:space="preserve"> bereits gelockerten </w:t>
      </w:r>
      <w:r>
        <w:rPr>
          <w:rFonts w:cs="Arial"/>
        </w:rPr>
        <w:t xml:space="preserve">Schrauben ohne großen Kraftaufwand </w:t>
      </w:r>
      <w:r w:rsidR="00902441">
        <w:rPr>
          <w:rFonts w:cs="Arial"/>
        </w:rPr>
        <w:t xml:space="preserve">herausdrehen </w:t>
      </w:r>
      <w:r>
        <w:rPr>
          <w:rFonts w:cs="Arial"/>
        </w:rPr>
        <w:t xml:space="preserve">und die Räder abnehmen. </w:t>
      </w:r>
      <w:r w:rsidR="00C25DC5">
        <w:rPr>
          <w:rFonts w:cs="Arial"/>
        </w:rPr>
        <w:t xml:space="preserve">Nun </w:t>
      </w:r>
      <w:r w:rsidR="00C63DCA">
        <w:rPr>
          <w:rFonts w:cs="Arial"/>
        </w:rPr>
        <w:t xml:space="preserve">die </w:t>
      </w:r>
      <w:r w:rsidR="00E664F4">
        <w:rPr>
          <w:rFonts w:cs="Arial"/>
        </w:rPr>
        <w:t xml:space="preserve">Winterpneus </w:t>
      </w:r>
      <w:r w:rsidR="00C25DC5">
        <w:rPr>
          <w:rFonts w:cs="Arial"/>
        </w:rPr>
        <w:t>aufsetzen</w:t>
      </w:r>
      <w:r w:rsidR="00E664F4">
        <w:rPr>
          <w:rFonts w:cs="Arial"/>
        </w:rPr>
        <w:t xml:space="preserve">. Auch hier genügt </w:t>
      </w:r>
      <w:r w:rsidR="00C63DCA">
        <w:rPr>
          <w:rFonts w:cs="Arial"/>
        </w:rPr>
        <w:t xml:space="preserve">zunächst </w:t>
      </w:r>
      <w:r w:rsidR="00E664F4">
        <w:rPr>
          <w:rFonts w:cs="Arial"/>
        </w:rPr>
        <w:t xml:space="preserve">ein </w:t>
      </w:r>
      <w:r w:rsidR="00C25DC5">
        <w:rPr>
          <w:rFonts w:cs="Arial"/>
        </w:rPr>
        <w:t xml:space="preserve">handfestes </w:t>
      </w:r>
      <w:r w:rsidR="00E664F4">
        <w:rPr>
          <w:rFonts w:cs="Arial"/>
        </w:rPr>
        <w:t xml:space="preserve">Anziehen der Muttern. Die neu montierten Räder werden </w:t>
      </w:r>
      <w:r w:rsidR="00C25DC5">
        <w:rPr>
          <w:rFonts w:cs="Arial"/>
        </w:rPr>
        <w:t xml:space="preserve">dann mit einem Drehmomentschlüssel nach </w:t>
      </w:r>
      <w:r w:rsidR="00E664F4">
        <w:rPr>
          <w:rFonts w:cs="Arial"/>
        </w:rPr>
        <w:t xml:space="preserve">dem Ablassen des </w:t>
      </w:r>
      <w:r w:rsidR="00E664F4">
        <w:rPr>
          <w:rFonts w:cs="Arial"/>
        </w:rPr>
        <w:lastRenderedPageBreak/>
        <w:t xml:space="preserve">Wagens festgezogen. </w:t>
      </w:r>
      <w:r w:rsidR="00CD7788" w:rsidRPr="00CD7788">
        <w:rPr>
          <w:rFonts w:cs="Arial"/>
        </w:rPr>
        <w:t>Bei Felgen mit vier Schrauben ist ein Anziehen „über Kreuz“ sinnvoll, bei fünf oder sechs Schrauben ist es ein sternförmiges Vorgehen.</w:t>
      </w:r>
    </w:p>
    <w:p w14:paraId="6CD8B74C" w14:textId="3C27ABAF" w:rsidR="00E7446A" w:rsidRDefault="00E664F4" w:rsidP="003904DE">
      <w:pPr>
        <w:ind w:right="2120"/>
        <w:rPr>
          <w:rFonts w:cs="Arial"/>
        </w:rPr>
      </w:pPr>
      <w:r w:rsidRPr="00832E68">
        <w:rPr>
          <w:color w:val="C6243C"/>
        </w:rPr>
        <w:t xml:space="preserve">__ </w:t>
      </w:r>
      <w:r w:rsidR="000411F5" w:rsidRPr="000411F5">
        <w:rPr>
          <w:rFonts w:cs="Arial"/>
        </w:rPr>
        <w:t xml:space="preserve">Die GTÜ empfiehlt, die Radmuttern 50 bis 100 Kilometer nach </w:t>
      </w:r>
      <w:r w:rsidR="00C25DC5">
        <w:rPr>
          <w:rFonts w:cs="Arial"/>
        </w:rPr>
        <w:t>dem</w:t>
      </w:r>
      <w:r w:rsidR="00C25DC5" w:rsidRPr="000411F5">
        <w:rPr>
          <w:rFonts w:cs="Arial"/>
        </w:rPr>
        <w:t xml:space="preserve"> </w:t>
      </w:r>
      <w:r w:rsidR="00C25DC5">
        <w:rPr>
          <w:rFonts w:cs="Arial"/>
        </w:rPr>
        <w:t xml:space="preserve">Radwechsel </w:t>
      </w:r>
      <w:r w:rsidR="00902441">
        <w:rPr>
          <w:rFonts w:cs="Arial"/>
        </w:rPr>
        <w:t xml:space="preserve">erneut </w:t>
      </w:r>
      <w:r w:rsidR="000411F5" w:rsidRPr="000411F5">
        <w:rPr>
          <w:rFonts w:cs="Arial"/>
        </w:rPr>
        <w:t xml:space="preserve">mit </w:t>
      </w:r>
      <w:r w:rsidR="00902441">
        <w:rPr>
          <w:rFonts w:cs="Arial"/>
        </w:rPr>
        <w:t xml:space="preserve">dem </w:t>
      </w:r>
      <w:r w:rsidR="000411F5" w:rsidRPr="000411F5">
        <w:rPr>
          <w:rFonts w:cs="Arial"/>
        </w:rPr>
        <w:t xml:space="preserve">Drehmomentschlüssel nachzuziehen. Eine Werkstatt erledigt das in wenigen Minuten, zuhause vergeht kaum mehr Zeit. Der Lohn: Mit den paar Klicks für die Sicherheit </w:t>
      </w:r>
      <w:r w:rsidR="00CD7788">
        <w:rPr>
          <w:rFonts w:cs="Arial"/>
        </w:rPr>
        <w:t xml:space="preserve">stellt sich beim Fahrer das beruhigende Wissen ein, dass </w:t>
      </w:r>
      <w:r w:rsidR="000411F5" w:rsidRPr="000411F5">
        <w:rPr>
          <w:rFonts w:cs="Arial"/>
        </w:rPr>
        <w:t xml:space="preserve">der Pkw </w:t>
      </w:r>
      <w:r w:rsidR="00C63DCA">
        <w:rPr>
          <w:rFonts w:cs="Arial"/>
        </w:rPr>
        <w:t xml:space="preserve">zuverlässig </w:t>
      </w:r>
      <w:r w:rsidR="000411F5" w:rsidRPr="000411F5">
        <w:rPr>
          <w:rFonts w:cs="Arial"/>
        </w:rPr>
        <w:t xml:space="preserve">auf </w:t>
      </w:r>
      <w:r w:rsidR="00CD7788">
        <w:rPr>
          <w:rFonts w:cs="Arial"/>
        </w:rPr>
        <w:t xml:space="preserve">seinen </w:t>
      </w:r>
      <w:r w:rsidR="000411F5" w:rsidRPr="000411F5">
        <w:rPr>
          <w:rFonts w:cs="Arial"/>
        </w:rPr>
        <w:t>vier Rädern rollt.</w:t>
      </w:r>
    </w:p>
    <w:p w14:paraId="4A086DE3" w14:textId="58F22201" w:rsidR="00832E68" w:rsidRDefault="005E043B" w:rsidP="0049281F">
      <w:pPr>
        <w:ind w:right="2120"/>
      </w:pPr>
      <w:r w:rsidRPr="00832E68">
        <w:rPr>
          <w:color w:val="C6243C"/>
        </w:rPr>
        <w:t xml:space="preserve">__ </w:t>
      </w:r>
      <w:r>
        <w:rPr>
          <w:rFonts w:cs="Arial"/>
        </w:rPr>
        <w:t>Für die Fahrt gerade in der dunklen Jahreszeit richtet sich d</w:t>
      </w:r>
      <w:r w:rsidR="00512F22">
        <w:rPr>
          <w:rFonts w:cs="Arial"/>
        </w:rPr>
        <w:t>iese</w:t>
      </w:r>
      <w:r>
        <w:rPr>
          <w:rFonts w:cs="Arial"/>
        </w:rPr>
        <w:t xml:space="preserve">s Angebot </w:t>
      </w:r>
      <w:r w:rsidR="00C25DC5">
        <w:rPr>
          <w:rFonts w:cs="Arial"/>
        </w:rPr>
        <w:t xml:space="preserve">vieler </w:t>
      </w:r>
      <w:r>
        <w:rPr>
          <w:rFonts w:cs="Arial"/>
        </w:rPr>
        <w:t xml:space="preserve">GTÜ-Prüfstützpunkte: Sie bieten </w:t>
      </w:r>
      <w:r w:rsidRPr="005E043B">
        <w:t xml:space="preserve">bis ins neue Jahr hinein einen Licht- und Reifen-Check an. </w:t>
      </w:r>
      <w:r>
        <w:t>E</w:t>
      </w:r>
      <w:r w:rsidRPr="005E043B">
        <w:t xml:space="preserve">ine gut funktionierende und korrekt eingestellte Beleuchtung sowie eine den Witterungsverhältnissen angemessene Bereifung </w:t>
      </w:r>
      <w:r>
        <w:t>tragen viel zur Verkehrssicherheit bei.</w:t>
      </w:r>
    </w:p>
    <w:p w14:paraId="28A0D5CB" w14:textId="77777777" w:rsidR="002E3C1B" w:rsidRDefault="002E3C1B" w:rsidP="0049281F">
      <w:pPr>
        <w:ind w:right="2120"/>
        <w:rPr>
          <w:rFonts w:cs="Arial"/>
          <w:b/>
          <w:bCs/>
          <w:sz w:val="16"/>
          <w:szCs w:val="16"/>
        </w:rPr>
      </w:pPr>
    </w:p>
    <w:p w14:paraId="17A8CDD9" w14:textId="77777777" w:rsidR="00C25DC5" w:rsidRDefault="00C25DC5" w:rsidP="0049281F">
      <w:pPr>
        <w:ind w:right="2120"/>
        <w:rPr>
          <w:rFonts w:cs="Arial"/>
          <w:b/>
          <w:bCs/>
          <w:sz w:val="16"/>
          <w:szCs w:val="16"/>
        </w:rPr>
      </w:pPr>
    </w:p>
    <w:p w14:paraId="557D1A65" w14:textId="77777777" w:rsidR="00E12843" w:rsidRDefault="00E12843" w:rsidP="0049281F">
      <w:pPr>
        <w:ind w:right="2120"/>
        <w:rPr>
          <w:rFonts w:cs="Arial"/>
          <w:b/>
          <w:bCs/>
          <w:sz w:val="16"/>
          <w:szCs w:val="16"/>
        </w:rPr>
      </w:pPr>
    </w:p>
    <w:p w14:paraId="59F30565" w14:textId="77777777" w:rsidR="00C25DC5" w:rsidRDefault="00C25DC5" w:rsidP="0049281F">
      <w:pPr>
        <w:ind w:right="2120"/>
        <w:rPr>
          <w:rFonts w:cs="Arial"/>
          <w:b/>
          <w:bCs/>
          <w:sz w:val="16"/>
          <w:szCs w:val="16"/>
        </w:rPr>
      </w:pPr>
    </w:p>
    <w:p w14:paraId="12FDBC59" w14:textId="77777777" w:rsidR="00C25DC5" w:rsidRDefault="00C25DC5" w:rsidP="0049281F">
      <w:pPr>
        <w:ind w:right="2120"/>
        <w:rPr>
          <w:rFonts w:cs="Arial"/>
          <w:b/>
          <w:bCs/>
          <w:sz w:val="16"/>
          <w:szCs w:val="16"/>
        </w:rPr>
      </w:pPr>
    </w:p>
    <w:p w14:paraId="5337E9A5" w14:textId="77777777" w:rsidR="00C25DC5" w:rsidRDefault="00C25DC5" w:rsidP="0049281F">
      <w:pPr>
        <w:ind w:right="2120"/>
        <w:rPr>
          <w:rFonts w:cs="Arial"/>
          <w:b/>
          <w:bCs/>
          <w:sz w:val="16"/>
          <w:szCs w:val="16"/>
        </w:rPr>
      </w:pPr>
    </w:p>
    <w:p w14:paraId="672BADA4" w14:textId="77777777" w:rsidR="00C25DC5" w:rsidRDefault="00C25DC5" w:rsidP="0049281F">
      <w:pPr>
        <w:ind w:right="2120"/>
        <w:rPr>
          <w:rFonts w:cs="Arial"/>
          <w:b/>
          <w:bCs/>
          <w:sz w:val="16"/>
          <w:szCs w:val="16"/>
        </w:rPr>
      </w:pPr>
    </w:p>
    <w:p w14:paraId="72E6EE14" w14:textId="77777777" w:rsidR="002E3C1B" w:rsidRDefault="002E3C1B" w:rsidP="0049281F">
      <w:pPr>
        <w:ind w:right="2120"/>
        <w:rPr>
          <w:rFonts w:cs="Arial"/>
          <w:b/>
          <w:bCs/>
          <w:sz w:val="16"/>
          <w:szCs w:val="16"/>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77777777" w:rsidR="00832E68" w:rsidRDefault="00832E68" w:rsidP="00832E68">
      <w:pPr>
        <w:ind w:right="2120"/>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2C1086">
        <w:rPr>
          <w:sz w:val="16"/>
          <w:szCs w:val="16"/>
        </w:rPr>
        <w:t>.2.500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BBCB" w14:textId="77777777" w:rsidR="004346BA" w:rsidRDefault="004346BA" w:rsidP="00A72994">
      <w:r>
        <w:separator/>
      </w:r>
    </w:p>
  </w:endnote>
  <w:endnote w:type="continuationSeparator" w:id="0">
    <w:p w14:paraId="25DAD722" w14:textId="77777777" w:rsidR="004346BA" w:rsidRDefault="004346BA"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866FB" w14:textId="77777777" w:rsidR="004346BA" w:rsidRDefault="004346BA" w:rsidP="00A72994">
      <w:r>
        <w:separator/>
      </w:r>
    </w:p>
  </w:footnote>
  <w:footnote w:type="continuationSeparator" w:id="0">
    <w:p w14:paraId="6F083768" w14:textId="77777777" w:rsidR="004346BA" w:rsidRDefault="004346BA"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5441"/>
    <w:rsid w:val="00025C8D"/>
    <w:rsid w:val="00034992"/>
    <w:rsid w:val="000411F5"/>
    <w:rsid w:val="00057A15"/>
    <w:rsid w:val="000644FC"/>
    <w:rsid w:val="000830F7"/>
    <w:rsid w:val="000910B5"/>
    <w:rsid w:val="000B0C74"/>
    <w:rsid w:val="000F5142"/>
    <w:rsid w:val="000F5D6E"/>
    <w:rsid w:val="00131B38"/>
    <w:rsid w:val="00136CBB"/>
    <w:rsid w:val="001A35BF"/>
    <w:rsid w:val="001A4A6B"/>
    <w:rsid w:val="001D30E0"/>
    <w:rsid w:val="001D7CAA"/>
    <w:rsid w:val="001F2401"/>
    <w:rsid w:val="001F49A8"/>
    <w:rsid w:val="00202107"/>
    <w:rsid w:val="0021052D"/>
    <w:rsid w:val="0023210F"/>
    <w:rsid w:val="00237371"/>
    <w:rsid w:val="00283810"/>
    <w:rsid w:val="002906BF"/>
    <w:rsid w:val="0029165D"/>
    <w:rsid w:val="002B10C1"/>
    <w:rsid w:val="002B7EAA"/>
    <w:rsid w:val="002C1086"/>
    <w:rsid w:val="002C1755"/>
    <w:rsid w:val="002D5BC3"/>
    <w:rsid w:val="002E3C1B"/>
    <w:rsid w:val="0030077D"/>
    <w:rsid w:val="00302047"/>
    <w:rsid w:val="00347060"/>
    <w:rsid w:val="00381695"/>
    <w:rsid w:val="00382007"/>
    <w:rsid w:val="003904DE"/>
    <w:rsid w:val="003A1F80"/>
    <w:rsid w:val="003B29AD"/>
    <w:rsid w:val="003E16DF"/>
    <w:rsid w:val="003F3274"/>
    <w:rsid w:val="00424EA3"/>
    <w:rsid w:val="00425FC5"/>
    <w:rsid w:val="004346BA"/>
    <w:rsid w:val="00436749"/>
    <w:rsid w:val="00440043"/>
    <w:rsid w:val="00456B22"/>
    <w:rsid w:val="00462982"/>
    <w:rsid w:val="00463ED5"/>
    <w:rsid w:val="0048333E"/>
    <w:rsid w:val="0049082D"/>
    <w:rsid w:val="0049087F"/>
    <w:rsid w:val="0049281F"/>
    <w:rsid w:val="0049678B"/>
    <w:rsid w:val="00497179"/>
    <w:rsid w:val="004A171C"/>
    <w:rsid w:val="004D2734"/>
    <w:rsid w:val="004F09C1"/>
    <w:rsid w:val="00512F22"/>
    <w:rsid w:val="005272C8"/>
    <w:rsid w:val="0054260A"/>
    <w:rsid w:val="00583FFD"/>
    <w:rsid w:val="00591D6D"/>
    <w:rsid w:val="005947D7"/>
    <w:rsid w:val="00595204"/>
    <w:rsid w:val="005A290A"/>
    <w:rsid w:val="005A449C"/>
    <w:rsid w:val="005B68C7"/>
    <w:rsid w:val="005B7678"/>
    <w:rsid w:val="005D1CBE"/>
    <w:rsid w:val="005E043B"/>
    <w:rsid w:val="006344C5"/>
    <w:rsid w:val="00635097"/>
    <w:rsid w:val="00663CBB"/>
    <w:rsid w:val="00671D56"/>
    <w:rsid w:val="00675EF5"/>
    <w:rsid w:val="006B37D7"/>
    <w:rsid w:val="006C061C"/>
    <w:rsid w:val="006C3A3E"/>
    <w:rsid w:val="006C56C3"/>
    <w:rsid w:val="006D2354"/>
    <w:rsid w:val="006E7169"/>
    <w:rsid w:val="00704A08"/>
    <w:rsid w:val="0071177B"/>
    <w:rsid w:val="00736253"/>
    <w:rsid w:val="007507BF"/>
    <w:rsid w:val="00771677"/>
    <w:rsid w:val="0078040C"/>
    <w:rsid w:val="007820B0"/>
    <w:rsid w:val="007E47BE"/>
    <w:rsid w:val="00820020"/>
    <w:rsid w:val="00831161"/>
    <w:rsid w:val="00832E68"/>
    <w:rsid w:val="008334B4"/>
    <w:rsid w:val="00863AD5"/>
    <w:rsid w:val="008649DE"/>
    <w:rsid w:val="00864B0E"/>
    <w:rsid w:val="008E133F"/>
    <w:rsid w:val="00902441"/>
    <w:rsid w:val="0090396B"/>
    <w:rsid w:val="00950027"/>
    <w:rsid w:val="009506CF"/>
    <w:rsid w:val="00994E95"/>
    <w:rsid w:val="009B334F"/>
    <w:rsid w:val="009B4AD7"/>
    <w:rsid w:val="009C4D60"/>
    <w:rsid w:val="009E3835"/>
    <w:rsid w:val="00A2411A"/>
    <w:rsid w:val="00A5362E"/>
    <w:rsid w:val="00A72994"/>
    <w:rsid w:val="00A77C20"/>
    <w:rsid w:val="00A906E1"/>
    <w:rsid w:val="00A91B23"/>
    <w:rsid w:val="00AB243B"/>
    <w:rsid w:val="00AD56B3"/>
    <w:rsid w:val="00AE3D71"/>
    <w:rsid w:val="00AF2BDB"/>
    <w:rsid w:val="00B240F4"/>
    <w:rsid w:val="00B40605"/>
    <w:rsid w:val="00B52CAA"/>
    <w:rsid w:val="00B7224E"/>
    <w:rsid w:val="00B7482C"/>
    <w:rsid w:val="00B929E8"/>
    <w:rsid w:val="00BB2920"/>
    <w:rsid w:val="00C13AAD"/>
    <w:rsid w:val="00C2067A"/>
    <w:rsid w:val="00C25DC5"/>
    <w:rsid w:val="00C42C59"/>
    <w:rsid w:val="00C63DCA"/>
    <w:rsid w:val="00C93CEA"/>
    <w:rsid w:val="00C94565"/>
    <w:rsid w:val="00C972A4"/>
    <w:rsid w:val="00CA0FAD"/>
    <w:rsid w:val="00CC41FC"/>
    <w:rsid w:val="00CC4E25"/>
    <w:rsid w:val="00CD0335"/>
    <w:rsid w:val="00CD3E72"/>
    <w:rsid w:val="00CD667A"/>
    <w:rsid w:val="00CD7788"/>
    <w:rsid w:val="00CE02E8"/>
    <w:rsid w:val="00CF0355"/>
    <w:rsid w:val="00D07582"/>
    <w:rsid w:val="00D14CDF"/>
    <w:rsid w:val="00D2371D"/>
    <w:rsid w:val="00D72637"/>
    <w:rsid w:val="00D96314"/>
    <w:rsid w:val="00DA1984"/>
    <w:rsid w:val="00DE6235"/>
    <w:rsid w:val="00DF79C9"/>
    <w:rsid w:val="00E03EA1"/>
    <w:rsid w:val="00E12843"/>
    <w:rsid w:val="00E206C5"/>
    <w:rsid w:val="00E664F4"/>
    <w:rsid w:val="00E7446A"/>
    <w:rsid w:val="00E754C1"/>
    <w:rsid w:val="00E91833"/>
    <w:rsid w:val="00E97877"/>
    <w:rsid w:val="00EB4A45"/>
    <w:rsid w:val="00EC79C7"/>
    <w:rsid w:val="00EE563B"/>
    <w:rsid w:val="00EF0287"/>
    <w:rsid w:val="00F30C27"/>
    <w:rsid w:val="00F344B6"/>
    <w:rsid w:val="00F5125F"/>
    <w:rsid w:val="00F57FB9"/>
    <w:rsid w:val="00F60636"/>
    <w:rsid w:val="00F73E2D"/>
    <w:rsid w:val="00F82B94"/>
    <w:rsid w:val="00F91000"/>
    <w:rsid w:val="00FB1642"/>
    <w:rsid w:val="00FB6CCA"/>
    <w:rsid w:val="00FC1535"/>
    <w:rsid w:val="00FC2071"/>
    <w:rsid w:val="00FD2423"/>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025441"/>
    <w:rPr>
      <w:color w:val="0563C1" w:themeColor="hyperlink"/>
      <w:u w:val="single"/>
    </w:rPr>
  </w:style>
  <w:style w:type="character" w:styleId="NichtaufgelsteErwhnung">
    <w:name w:val="Unresolved Mention"/>
    <w:basedOn w:val="Absatz-Standardschriftart"/>
    <w:uiPriority w:val="99"/>
    <w:semiHidden/>
    <w:unhideWhenUsed/>
    <w:rsid w:val="0002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842812633">
      <w:bodyDiv w:val="1"/>
      <w:marLeft w:val="0"/>
      <w:marRight w:val="0"/>
      <w:marTop w:val="0"/>
      <w:marBottom w:val="0"/>
      <w:divBdr>
        <w:top w:val="none" w:sz="0" w:space="0" w:color="auto"/>
        <w:left w:val="none" w:sz="0" w:space="0" w:color="auto"/>
        <w:bottom w:val="none" w:sz="0" w:space="0" w:color="auto"/>
        <w:right w:val="none" w:sz="0" w:space="0" w:color="auto"/>
      </w:divBdr>
    </w:div>
    <w:div w:id="19377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845</Words>
  <Characters>5326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3</cp:revision>
  <cp:lastPrinted>2020-06-10T13:28:00Z</cp:lastPrinted>
  <dcterms:created xsi:type="dcterms:W3CDTF">2024-09-24T09:02:00Z</dcterms:created>
  <dcterms:modified xsi:type="dcterms:W3CDTF">2024-09-24T09:25:00Z</dcterms:modified>
</cp:coreProperties>
</file>