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8E8970" w14:textId="77777777" w:rsidR="002B10C1" w:rsidRPr="002B10C1" w:rsidRDefault="0030077D" w:rsidP="002B10C1">
      <w:pPr>
        <w:pStyle w:val="StandardHervorhebungrot"/>
        <w:rPr>
          <w:rStyle w:val="berschrift1Zchn"/>
          <w:rFonts w:eastAsia="Calibri"/>
          <w:b/>
          <w:color w:val="C6243C"/>
          <w:sz w:val="22"/>
          <w:szCs w:val="26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B33DFF" wp14:editId="275E5E44">
                <wp:simplePos x="0" y="0"/>
                <wp:positionH relativeFrom="column">
                  <wp:posOffset>4576445</wp:posOffset>
                </wp:positionH>
                <wp:positionV relativeFrom="paragraph">
                  <wp:posOffset>-1749425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347984" w14:textId="77386716" w:rsidR="00436749" w:rsidRPr="00FB6CCA" w:rsidRDefault="00CF5E69" w:rsidP="00436749">
                            <w:pPr>
                              <w:pStyle w:val="Titel"/>
                              <w:rPr>
                                <w:color w:val="4D4D4C"/>
                              </w:rPr>
                            </w:pPr>
                            <w:r>
                              <w:t>22</w:t>
                            </w:r>
                            <w:r w:rsidR="00D01AFF" w:rsidRPr="0031782F">
                              <w:t xml:space="preserve">. </w:t>
                            </w:r>
                            <w:r w:rsidR="00AD3E82">
                              <w:t xml:space="preserve">April </w:t>
                            </w:r>
                            <w:r w:rsidR="00D01AFF" w:rsidRPr="0031782F">
                              <w:t>202</w:t>
                            </w:r>
                            <w:r w:rsidR="0096685B" w:rsidRPr="0031782F">
                              <w:t>1</w:t>
                            </w:r>
                          </w:p>
                          <w:p w14:paraId="0B268D34" w14:textId="72249C09" w:rsidR="00436749" w:rsidRPr="00436749" w:rsidRDefault="00436749" w:rsidP="002D5BC3">
                            <w:pPr>
                              <w:pStyle w:val="berschrift2"/>
                            </w:pPr>
                            <w:r w:rsidRPr="00436749">
                              <w:t>Pressemitteilung</w:t>
                            </w:r>
                          </w:p>
                          <w:p w14:paraId="6103CBF8" w14:textId="77777777" w:rsidR="00436749" w:rsidRPr="00FB6CCA" w:rsidRDefault="00436749" w:rsidP="00832E68">
                            <w:pPr>
                              <w:rPr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FB6CCA">
                              <w:rPr>
                                <w:color w:val="4D4D4C"/>
                              </w:rPr>
                              <w:t>Ihr Ansprechpartner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</w:rPr>
                              <w:t>Frank Reichert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69B4DF41" w14:textId="77777777" w:rsidR="00436749" w:rsidRPr="008649DE" w:rsidRDefault="00436749" w:rsidP="00436749">
                            <w:pPr>
                              <w:rPr>
                                <w:color w:val="4D4D4C"/>
                                <w:lang w:val="en-US"/>
                              </w:rPr>
                            </w:pP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Tel.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620</w:t>
                            </w:r>
                            <w:r w:rsidR="00832E68" w:rsidRPr="008649DE">
                              <w:rPr>
                                <w:color w:val="4D4D4C"/>
                                <w:lang w:val="en-US"/>
                              </w:rPr>
                              <w:br/>
                              <w:t>F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ax: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5AE5AB9C" w14:textId="77777777" w:rsidR="00436749" w:rsidRPr="008649DE" w:rsidRDefault="00D01AFF" w:rsidP="002D5BC3">
                            <w:pPr>
                              <w:pStyle w:val="Titel"/>
                              <w:rPr>
                                <w:color w:val="4D4D4C"/>
                                <w:lang w:val="en-US"/>
                              </w:rPr>
                            </w:pPr>
                            <w:r>
                              <w:rPr>
                                <w:color w:val="4D4D4C"/>
                                <w:lang w:val="en-US"/>
                              </w:rPr>
                              <w:t>frank.reichert</w:t>
                            </w:r>
                            <w:r w:rsidR="00436749" w:rsidRPr="008649DE">
                              <w:rPr>
                                <w:color w:val="4D4D4C"/>
                                <w:lang w:val="en-US"/>
                              </w:rPr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B33DFF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60.35pt;margin-top:-137.75pt;width:164.75pt;height:14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dCOhNwIAAGsEAAAOAAAAZHJzL2Uyb0RvYy54bWysVEtv2zAMvg/YfxB0X+y4SZcacYqsRYYB&#13;&#10;QVsgGXpWZCk2JouapMTufv0o2Xmg22nYRabEj8+P9Py+axQ5Cutq0AUdj1JKhOZQ1npf0O/b1acZ&#13;&#10;Jc4zXTIFWhT0TTh6v/j4Yd6aXGRQgSqFJehEu7w1Ba28N3mSOF6JhrkRGKFRKcE2zOPV7pPSsha9&#13;&#10;NyrJ0vQ2acGWxgIXzuHrY6+ki+hfSsH9s5ROeKIKirn5eNp47sKZLOYs31tmqpoPabB/yKJhtcag&#13;&#10;Z1ePzDNysPUfrpqaW3Ag/YhDk4CUNRexBqxmnL6rZlMxI2It2Bxnzm1y/88tfzq+WFKXBZ1SolmD&#13;&#10;FG1F56VQJZmG7rTG5QjaGIT57gt0yHKs1Jk18B8OIckVpjdwiA7d6KRtwhfrJGiIBLydm45RCMfH&#13;&#10;LL3LbjKMzlE3nk1n2IcQOLmYG+v8VwENCUJBLbIaU2DHtfM99AQJ0TSsaqXwneVKk7agtzfTNBqc&#13;&#10;Nehc6SHzPtlQg+92HZoFcQflG1ZsoZ8YZ/iqxuBr5vwLszgiWAuOvX/GQyrAIDBIlFRgf/3tPeCR&#13;&#10;OdRS0uLIFdT9PDArKFHfNHJ6N55MwozGy2T6OcOLvdbsrjX60DwATvUYF8zwKAa8VydRWmhecTuW&#13;&#10;ISqqmOYYu6D+JD74fhFwu7hYLiMIp9Iwv9Ybw09Eh9Zuu1dmzdB/j9Q9wWk4Wf6Ohh7bE7E8eJB1&#13;&#10;5OjS1aHvONGR5WH7wspc3yPq8o9Y/AYAAP//AwBQSwMEFAAGAAgAAAAhAIapFMzlAAAAEQEAAA8A&#13;&#10;AABkcnMvZG93bnJldi54bWxMT01Lw0AQvQv+h2UEb+1uF2JKmk0pkSKIHlp78TZJtklwP2J220Z/&#13;&#10;vdNTvQwzvDfvI19P1rCzHkPvnYLFXADTrvZN71oFh4/tbAksRHQNGu+0gh8dYF3c3+WYNf7idvq8&#13;&#10;jy0jERcyVNDFOGSch7rTFsPcD9oRdvSjxUjn2PJmxAuJW8OlEE/cYu/IocNBl52uv/Ynq+C13L7j&#13;&#10;rpJ2+WvKl7fjZvg+fCZKPT5MzysamxWwqKd4+4BrB8oPBQWr/Mk1gRkFqRQpURXMZJokwK4UkQgJ&#13;&#10;rKItXQAvcv6/SfEHAAD//wMAUEsBAi0AFAAGAAgAAAAhALaDOJL+AAAA4QEAABMAAAAAAAAAAAAA&#13;&#10;AAAAAAAAAFtDb250ZW50X1R5cGVzXS54bWxQSwECLQAUAAYACAAAACEAOP0h/9YAAACUAQAACwAA&#13;&#10;AAAAAAAAAAAAAAAvAQAAX3JlbHMvLnJlbHNQSwECLQAUAAYACAAAACEA6XQjoTcCAABrBAAADgAA&#13;&#10;AAAAAAAAAAAAAAAuAgAAZHJzL2Uyb0RvYy54bWxQSwECLQAUAAYACAAAACEAhqkUzOUAAAARAQAA&#13;&#10;DwAAAAAAAAAAAAAAAACRBAAAZHJzL2Rvd25yZXYueG1sUEsFBgAAAAAEAAQA8wAAAKMFAAAAAA==&#13;&#10;" filled="f" stroked="f" strokeweight=".5pt">
                <v:textbox>
                  <w:txbxContent>
                    <w:p w14:paraId="2F347984" w14:textId="77386716" w:rsidR="00436749" w:rsidRPr="00FB6CCA" w:rsidRDefault="00CF5E69" w:rsidP="00436749">
                      <w:pPr>
                        <w:pStyle w:val="Titel"/>
                        <w:rPr>
                          <w:color w:val="4D4D4C"/>
                        </w:rPr>
                      </w:pPr>
                      <w:r>
                        <w:t>22</w:t>
                      </w:r>
                      <w:r w:rsidR="00D01AFF" w:rsidRPr="0031782F">
                        <w:t xml:space="preserve">. </w:t>
                      </w:r>
                      <w:r w:rsidR="00AD3E82">
                        <w:t xml:space="preserve">April </w:t>
                      </w:r>
                      <w:r w:rsidR="00D01AFF" w:rsidRPr="0031782F">
                        <w:t>202</w:t>
                      </w:r>
                      <w:r w:rsidR="0096685B" w:rsidRPr="0031782F">
                        <w:t>1</w:t>
                      </w:r>
                    </w:p>
                    <w:p w14:paraId="0B268D34" w14:textId="72249C09" w:rsidR="00436749" w:rsidRPr="00436749" w:rsidRDefault="00436749" w:rsidP="002D5BC3">
                      <w:pPr>
                        <w:pStyle w:val="berschrift2"/>
                      </w:pPr>
                      <w:r w:rsidRPr="00436749">
                        <w:t>Pressemitteilung</w:t>
                      </w:r>
                    </w:p>
                    <w:p w14:paraId="6103CBF8" w14:textId="77777777" w:rsidR="00436749" w:rsidRPr="00FB6CCA" w:rsidRDefault="00436749" w:rsidP="00832E68">
                      <w:pPr>
                        <w:rPr>
                          <w:color w:val="4D4D4C"/>
                          <w:sz w:val="16"/>
                          <w:szCs w:val="16"/>
                        </w:rPr>
                      </w:pPr>
                      <w:r w:rsidRPr="00FB6CCA">
                        <w:rPr>
                          <w:color w:val="4D4D4C"/>
                        </w:rPr>
                        <w:t>Ihr Ansprechpartner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</w:rPr>
                        <w:t>Frank Reichert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69B4DF41" w14:textId="77777777" w:rsidR="00436749" w:rsidRPr="008649DE" w:rsidRDefault="00436749" w:rsidP="00436749">
                      <w:pPr>
                        <w:rPr>
                          <w:color w:val="4D4D4C"/>
                          <w:lang w:val="en-US"/>
                        </w:rPr>
                      </w:pPr>
                      <w:r w:rsidRPr="008649DE">
                        <w:rPr>
                          <w:color w:val="4D4D4C"/>
                          <w:lang w:val="en-US"/>
                        </w:rPr>
                        <w:t>Tel.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620</w:t>
                      </w:r>
                      <w:r w:rsidR="00832E68" w:rsidRPr="008649DE">
                        <w:rPr>
                          <w:color w:val="4D4D4C"/>
                          <w:lang w:val="en-US"/>
                        </w:rPr>
                        <w:br/>
                        <w:t>F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>ax: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609</w:t>
                      </w:r>
                    </w:p>
                    <w:p w14:paraId="5AE5AB9C" w14:textId="77777777" w:rsidR="00436749" w:rsidRPr="008649DE" w:rsidRDefault="00D01AFF" w:rsidP="002D5BC3">
                      <w:pPr>
                        <w:pStyle w:val="Titel"/>
                        <w:rPr>
                          <w:color w:val="4D4D4C"/>
                          <w:lang w:val="en-US"/>
                        </w:rPr>
                      </w:pPr>
                      <w:r>
                        <w:rPr>
                          <w:color w:val="4D4D4C"/>
                          <w:lang w:val="en-US"/>
                        </w:rPr>
                        <w:t>frank.reichert</w:t>
                      </w:r>
                      <w:r w:rsidR="00436749" w:rsidRPr="008649DE">
                        <w:rPr>
                          <w:color w:val="4D4D4C"/>
                          <w:lang w:val="en-US"/>
                        </w:rPr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</w:p>
    <w:p w14:paraId="173B3EFE" w14:textId="0D635AE7" w:rsidR="0049678B" w:rsidRDefault="00076392" w:rsidP="00832E68">
      <w:pPr>
        <w:spacing w:line="400" w:lineRule="exact"/>
        <w:ind w:right="2120"/>
        <w:rPr>
          <w:rStyle w:val="berschrift1Zchn"/>
          <w:rFonts w:eastAsia="Calibri"/>
        </w:rPr>
      </w:pPr>
      <w:r>
        <w:rPr>
          <w:rStyle w:val="berschrift1Zchn"/>
          <w:rFonts w:eastAsia="Calibri"/>
        </w:rPr>
        <w:t>Ab</w:t>
      </w:r>
      <w:r w:rsidR="008C40B4">
        <w:rPr>
          <w:rStyle w:val="berschrift1Zchn"/>
          <w:rFonts w:eastAsia="Calibri"/>
        </w:rPr>
        <w:t xml:space="preserve"> 15 </w:t>
      </w:r>
      <w:r w:rsidR="00B0109F">
        <w:rPr>
          <w:rStyle w:val="berschrift1Zchn"/>
          <w:rFonts w:eastAsia="Calibri"/>
        </w:rPr>
        <w:t>erweitert sich die Mobilitätsvielfalt</w:t>
      </w:r>
    </w:p>
    <w:p w14:paraId="44D2BA05" w14:textId="0ED2D3B7" w:rsidR="00832E68" w:rsidRDefault="007E7872" w:rsidP="00832E68">
      <w:pPr>
        <w:pStyle w:val="Aufzhlung"/>
        <w:ind w:right="2120"/>
      </w:pPr>
      <w:r>
        <w:t>Zehn</w:t>
      </w:r>
      <w:r w:rsidR="008C40B4">
        <w:t xml:space="preserve"> Bundesländer machen beim Führerschein AM mit</w:t>
      </w:r>
    </w:p>
    <w:p w14:paraId="4F9C64F8" w14:textId="77777777" w:rsidR="008C40B4" w:rsidRDefault="0001158A" w:rsidP="002D5BC3">
      <w:pPr>
        <w:pStyle w:val="Aufzhlung"/>
        <w:ind w:right="2120"/>
      </w:pPr>
      <w:r>
        <w:t xml:space="preserve">Die GTÜ </w:t>
      </w:r>
      <w:r w:rsidR="008C40B4">
        <w:t>führt durch den Dschungel der Regeln</w:t>
      </w:r>
    </w:p>
    <w:p w14:paraId="58F40249" w14:textId="5C251332" w:rsidR="002D5BC3" w:rsidRDefault="00D15108" w:rsidP="002D5BC3">
      <w:pPr>
        <w:pStyle w:val="Aufzhlung"/>
        <w:ind w:right="2120"/>
      </w:pPr>
      <w:r>
        <w:t xml:space="preserve">Signalwesten </w:t>
      </w:r>
      <w:r w:rsidR="00076392">
        <w:t xml:space="preserve">sind </w:t>
      </w:r>
      <w:r w:rsidR="0027186E">
        <w:t xml:space="preserve">auf dem Zweirad </w:t>
      </w:r>
      <w:r w:rsidR="00076392">
        <w:t>unbedingt empfehlenswert</w:t>
      </w:r>
    </w:p>
    <w:p w14:paraId="24088C9A" w14:textId="77777777" w:rsidR="00832E68" w:rsidRDefault="00832E68" w:rsidP="00832E68">
      <w:pPr>
        <w:spacing w:line="400" w:lineRule="exact"/>
        <w:ind w:right="2120"/>
        <w:rPr>
          <w:lang w:eastAsia="de-DE"/>
        </w:rPr>
      </w:pPr>
    </w:p>
    <w:p w14:paraId="51817A68" w14:textId="3B73C6AE" w:rsidR="0027186E" w:rsidRDefault="00832E68" w:rsidP="00D01AFF">
      <w:pPr>
        <w:ind w:right="2120"/>
      </w:pPr>
      <w:r w:rsidRPr="00832E68">
        <w:rPr>
          <w:color w:val="C6243C"/>
        </w:rPr>
        <w:t xml:space="preserve">__ </w:t>
      </w:r>
      <w:r w:rsidRPr="00F94F1D">
        <w:t xml:space="preserve">Stuttgart. </w:t>
      </w:r>
      <w:r w:rsidR="008C40B4">
        <w:t xml:space="preserve">Das erste motorisierte Zweirad ist für viele junge Menschen ein wichtiger Schritt zur Unabhängigkeit. Vor allem in ländlichen Gebieten </w:t>
      </w:r>
      <w:r w:rsidR="00076392">
        <w:t>können sie Ziele ansteuern, die wegen eingeschränkte</w:t>
      </w:r>
      <w:r w:rsidR="0024633B">
        <w:t>r</w:t>
      </w:r>
      <w:r w:rsidR="00076392">
        <w:t xml:space="preserve"> Bus- oder Bahnverbindungen </w:t>
      </w:r>
      <w:r w:rsidR="00E9534D">
        <w:t xml:space="preserve">sonst </w:t>
      </w:r>
      <w:r w:rsidR="0024633B">
        <w:t xml:space="preserve">oft </w:t>
      </w:r>
      <w:r w:rsidR="00076392">
        <w:t xml:space="preserve">nur mit dem </w:t>
      </w:r>
      <w:r w:rsidR="0027186E">
        <w:t>„</w:t>
      </w:r>
      <w:r w:rsidR="00076392">
        <w:t>Eltern</w:t>
      </w:r>
      <w:r w:rsidR="00E9534D">
        <w:t>t</w:t>
      </w:r>
      <w:r w:rsidR="00076392">
        <w:t>axi</w:t>
      </w:r>
      <w:r w:rsidR="0027186E">
        <w:t>“</w:t>
      </w:r>
      <w:r w:rsidR="00076392">
        <w:t xml:space="preserve"> erreichbar sind. Mit 15 </w:t>
      </w:r>
      <w:r w:rsidR="00653036">
        <w:t xml:space="preserve">ist die </w:t>
      </w:r>
      <w:proofErr w:type="spellStart"/>
      <w:r w:rsidR="00653036">
        <w:t>Mofa</w:t>
      </w:r>
      <w:r w:rsidR="00E9534D">
        <w:t>f</w:t>
      </w:r>
      <w:r w:rsidR="00653036">
        <w:t>ahrt</w:t>
      </w:r>
      <w:proofErr w:type="spellEnd"/>
      <w:r w:rsidR="00653036">
        <w:t xml:space="preserve"> bis zu einem Tempo von 25 km/h möglich, mit 16 </w:t>
      </w:r>
      <w:r w:rsidR="004F2E52">
        <w:t xml:space="preserve">bis zu </w:t>
      </w:r>
      <w:r w:rsidR="00653036">
        <w:t>45 km/h. Dies</w:t>
      </w:r>
      <w:r w:rsidR="0024633B">
        <w:t xml:space="preserve">e Regelungen </w:t>
      </w:r>
      <w:r w:rsidR="00653036">
        <w:t>g</w:t>
      </w:r>
      <w:r w:rsidR="0024633B">
        <w:t xml:space="preserve">elten für ganz </w:t>
      </w:r>
      <w:r w:rsidR="00653036">
        <w:t xml:space="preserve">Deutschland. </w:t>
      </w:r>
      <w:r w:rsidR="0024633B">
        <w:t xml:space="preserve">Wichtige Ausnahme: </w:t>
      </w:r>
      <w:r w:rsidR="00217C6B">
        <w:t xml:space="preserve">Zehn </w:t>
      </w:r>
      <w:r w:rsidR="00653036">
        <w:t xml:space="preserve">Bundesländer </w:t>
      </w:r>
      <w:r w:rsidR="0024633B">
        <w:t xml:space="preserve">haben das </w:t>
      </w:r>
      <w:r w:rsidR="004F2E52">
        <w:t xml:space="preserve">Mindestalter </w:t>
      </w:r>
      <w:r w:rsidR="0024633B">
        <w:t xml:space="preserve">für </w:t>
      </w:r>
      <w:r w:rsidR="00D35531">
        <w:t xml:space="preserve">die flottere Fahrt </w:t>
      </w:r>
      <w:r w:rsidR="0024633B">
        <w:t>von 16 auf 15 Jahre herabgesetzt.</w:t>
      </w:r>
      <w:r w:rsidR="0027186E">
        <w:t xml:space="preserve"> Welche Bundesländer das sind und welche Fahrzeuge hinsichtlich Nennleistung, Gewicht und Hubraum mit welchem Führerschein gefahren werden dürfen, geht </w:t>
      </w:r>
      <w:r w:rsidR="008C6011">
        <w:t>übersichtlich</w:t>
      </w:r>
      <w:r w:rsidR="0027186E">
        <w:t xml:space="preserve"> aus der </w:t>
      </w:r>
      <w:hyperlink r:id="rId8" w:history="1">
        <w:r w:rsidR="0027186E" w:rsidRPr="00172D7E">
          <w:rPr>
            <w:rStyle w:val="Hyperlink"/>
          </w:rPr>
          <w:t>GTÜ-Broschüre</w:t>
        </w:r>
      </w:hyperlink>
      <w:r w:rsidR="0027186E">
        <w:t xml:space="preserve"> „Mit 15 geht’s los!“ hervor</w:t>
      </w:r>
      <w:r w:rsidR="00172D7E">
        <w:t>.</w:t>
      </w:r>
    </w:p>
    <w:p w14:paraId="46F0B4D6" w14:textId="77777777" w:rsidR="00034D64" w:rsidRDefault="0027186E" w:rsidP="00D01AFF">
      <w:pPr>
        <w:ind w:right="2120"/>
        <w:sectPr w:rsidR="00034D64" w:rsidSect="00832E68">
          <w:headerReference w:type="first" r:id="rId9"/>
          <w:type w:val="continuous"/>
          <w:pgSz w:w="11900" w:h="16840"/>
          <w:pgMar w:top="5632" w:right="1418" w:bottom="1134" w:left="1418" w:header="624" w:footer="1701" w:gutter="0"/>
          <w:pgNumType w:start="2"/>
          <w:cols w:space="708"/>
          <w:titlePg/>
          <w:docGrid w:linePitch="360"/>
        </w:sectPr>
      </w:pPr>
      <w:r w:rsidRPr="00832E68">
        <w:rPr>
          <w:color w:val="C6243C"/>
        </w:rPr>
        <w:t xml:space="preserve">__ </w:t>
      </w:r>
      <w:r w:rsidR="009D4DC7">
        <w:rPr>
          <w:color w:val="000000" w:themeColor="text1"/>
        </w:rPr>
        <w:t xml:space="preserve">Die Fahrzeuge gibt es </w:t>
      </w:r>
      <w:r w:rsidR="00392054" w:rsidRPr="00B17BF0">
        <w:rPr>
          <w:color w:val="000000" w:themeColor="text1"/>
        </w:rPr>
        <w:t>mit Verbrennungsmotor oder Elektroantrieb</w:t>
      </w:r>
      <w:r w:rsidR="009D4DC7">
        <w:rPr>
          <w:color w:val="000000" w:themeColor="text1"/>
        </w:rPr>
        <w:t>. Ganz unabhängig davon</w:t>
      </w:r>
      <w:r w:rsidR="00392054" w:rsidRPr="00B17BF0">
        <w:rPr>
          <w:color w:val="000000" w:themeColor="text1"/>
        </w:rPr>
        <w:t xml:space="preserve">: </w:t>
      </w:r>
      <w:r w:rsidR="0024633B">
        <w:t xml:space="preserve">Die Unterhaltskosten für Mofas und Mopeds sind überschaubar: </w:t>
      </w:r>
      <w:r w:rsidR="00E9534D">
        <w:t xml:space="preserve">Eine </w:t>
      </w:r>
      <w:r w:rsidR="0024633B">
        <w:t xml:space="preserve">Kfz-Steuer wird nicht erhoben, notwendig ist nur </w:t>
      </w:r>
      <w:r w:rsidR="00E9534D">
        <w:t xml:space="preserve">ein Versicherungsschutz und somit </w:t>
      </w:r>
      <w:r w:rsidR="0024633B">
        <w:t xml:space="preserve">das jedes Jahr </w:t>
      </w:r>
      <w:r w:rsidR="00FC0165">
        <w:t xml:space="preserve">ab März </w:t>
      </w:r>
      <w:r w:rsidR="0024633B">
        <w:t>neu ausgegebene Versicherungskennzeichen.</w:t>
      </w:r>
    </w:p>
    <w:p w14:paraId="4CC7F4A5" w14:textId="75BBF69C" w:rsidR="00776B92" w:rsidRDefault="00776B92" w:rsidP="00D01AFF">
      <w:pPr>
        <w:ind w:right="2120"/>
      </w:pPr>
    </w:p>
    <w:p w14:paraId="112D7906" w14:textId="597CD5B2" w:rsidR="0027186E" w:rsidRDefault="00776B92" w:rsidP="0027186E">
      <w:pPr>
        <w:ind w:right="2120"/>
      </w:pPr>
      <w:r w:rsidRPr="00832E68">
        <w:rPr>
          <w:color w:val="C6243C"/>
        </w:rPr>
        <w:t>__</w:t>
      </w:r>
      <w:r>
        <w:rPr>
          <w:color w:val="C6243C"/>
        </w:rPr>
        <w:t xml:space="preserve"> </w:t>
      </w:r>
      <w:r>
        <w:t xml:space="preserve">Weil </w:t>
      </w:r>
      <w:r w:rsidR="00E9534D">
        <w:t xml:space="preserve">daher auch </w:t>
      </w:r>
      <w:r w:rsidR="0024633B">
        <w:t>eine Hauptuntersuchung entfällt</w:t>
      </w:r>
      <w:r>
        <w:t>,</w:t>
      </w:r>
      <w:r w:rsidR="0024633B">
        <w:t xml:space="preserve"> rät die </w:t>
      </w:r>
      <w:r w:rsidR="00874F03">
        <w:t>GTÜ Gesellschaft für Technische Überwachung</w:t>
      </w:r>
      <w:r w:rsidR="00E9534D">
        <w:t xml:space="preserve"> mbH</w:t>
      </w:r>
      <w:r w:rsidR="0024633B">
        <w:t xml:space="preserve">, alle sicherheitsrelevanten </w:t>
      </w:r>
      <w:r w:rsidR="00E9534D">
        <w:t xml:space="preserve">Teile </w:t>
      </w:r>
      <w:r w:rsidR="0024633B">
        <w:t xml:space="preserve">des Zweirads immer wieder genau unter die Lupe zu nehmen. </w:t>
      </w:r>
      <w:r w:rsidR="00DA516A">
        <w:t>Denn a</w:t>
      </w:r>
      <w:r w:rsidR="0024633B">
        <w:t xml:space="preserve">uch bei niedrigem Tempo können mangelhafte Bremsen, schadhafte Reifen oder eine </w:t>
      </w:r>
      <w:proofErr w:type="spellStart"/>
      <w:r w:rsidR="0024633B">
        <w:t>schlechte</w:t>
      </w:r>
      <w:r w:rsidR="00DA516A">
        <w:t>Beleuchtung</w:t>
      </w:r>
      <w:proofErr w:type="spellEnd"/>
      <w:r w:rsidR="00DA516A">
        <w:t xml:space="preserve"> Ursache </w:t>
      </w:r>
      <w:r w:rsidR="0027186E">
        <w:t xml:space="preserve">für schwere Unfälle sein, betont </w:t>
      </w:r>
      <w:r w:rsidR="005C44B6">
        <w:t xml:space="preserve">die </w:t>
      </w:r>
      <w:r w:rsidR="008C6011">
        <w:t>Prüforganisation</w:t>
      </w:r>
      <w:r w:rsidR="0027186E">
        <w:t>. Noch ein Tipp de</w:t>
      </w:r>
      <w:r w:rsidR="005C44B6">
        <w:t>r</w:t>
      </w:r>
      <w:r w:rsidR="0027186E">
        <w:t xml:space="preserve"> </w:t>
      </w:r>
      <w:r w:rsidR="00816DB2">
        <w:t>GTÜ-</w:t>
      </w:r>
      <w:r w:rsidR="0027186E">
        <w:t xml:space="preserve">Experten: </w:t>
      </w:r>
      <w:r w:rsidR="005C44B6">
        <w:t xml:space="preserve">Sie </w:t>
      </w:r>
      <w:r w:rsidR="0027186E">
        <w:t xml:space="preserve">empfehlen die Sicherheitsweste für alle Motorräder und bei Mofas und Mopeds erst recht, weil </w:t>
      </w:r>
      <w:r w:rsidR="008C6011">
        <w:t>diese</w:t>
      </w:r>
      <w:r w:rsidR="0027186E">
        <w:t xml:space="preserve"> </w:t>
      </w:r>
      <w:r w:rsidR="005C44B6">
        <w:t xml:space="preserve">langsamer als andere Verkehrsteilnehmer sind und </w:t>
      </w:r>
      <w:r w:rsidR="0027186E">
        <w:t>häufig überholt werden.</w:t>
      </w:r>
    </w:p>
    <w:p w14:paraId="79F28CF7" w14:textId="4976FB5D" w:rsidR="00E9534D" w:rsidRDefault="0027186E" w:rsidP="0027186E">
      <w:pPr>
        <w:ind w:right="2120"/>
      </w:pPr>
      <w:r w:rsidRPr="00832E68">
        <w:rPr>
          <w:color w:val="C6243C"/>
        </w:rPr>
        <w:t>__</w:t>
      </w:r>
      <w:r>
        <w:rPr>
          <w:color w:val="C6243C"/>
        </w:rPr>
        <w:t xml:space="preserve"> </w:t>
      </w:r>
      <w:r>
        <w:t>So simpel die Vorschriften auf den ersten Blick erscheinen, es lohnt doch ein genauer Blick auf alle Regeln. Für das Fahren von zwei</w:t>
      </w:r>
      <w:r w:rsidR="005C44B6">
        <w:t>-</w:t>
      </w:r>
      <w:r>
        <w:t xml:space="preserve"> und </w:t>
      </w:r>
      <w:r w:rsidR="00E9534D">
        <w:t xml:space="preserve">dreirädrigen Fahrzeugen mit Hilfsmotor und einer Höchstgeschwindigkeit von 25 km/h muss der Fahrer stets eine Prüfbescheinigung mit sich führen. Sie wird von der Fahrschule nach einem bestandenen, schriftlichen </w:t>
      </w:r>
      <w:proofErr w:type="spellStart"/>
      <w:r w:rsidR="00E9534D">
        <w:t>Mofatest</w:t>
      </w:r>
      <w:proofErr w:type="spellEnd"/>
      <w:r w:rsidR="00E9534D">
        <w:t xml:space="preserve"> ausgestellt.</w:t>
      </w:r>
    </w:p>
    <w:p w14:paraId="73BFB29A" w14:textId="59C11AD5" w:rsidR="00DA43D9" w:rsidRDefault="006D69AB" w:rsidP="008F25B8">
      <w:pPr>
        <w:ind w:right="2120"/>
      </w:pPr>
      <w:r w:rsidRPr="00832E68">
        <w:rPr>
          <w:color w:val="C6243C"/>
        </w:rPr>
        <w:t>__</w:t>
      </w:r>
      <w:r>
        <w:rPr>
          <w:color w:val="C6243C"/>
        </w:rPr>
        <w:t xml:space="preserve"> </w:t>
      </w:r>
      <w:r>
        <w:t>Mopeds</w:t>
      </w:r>
      <w:r w:rsidR="002845BD">
        <w:t>,</w:t>
      </w:r>
      <w:r>
        <w:t xml:space="preserve"> Rolle</w:t>
      </w:r>
      <w:r w:rsidR="00E9534D">
        <w:t>r</w:t>
      </w:r>
      <w:r>
        <w:t xml:space="preserve">, </w:t>
      </w:r>
      <w:proofErr w:type="spellStart"/>
      <w:r>
        <w:t>Trikes</w:t>
      </w:r>
      <w:proofErr w:type="spellEnd"/>
      <w:r w:rsidR="0027186E">
        <w:t xml:space="preserve">, leichte </w:t>
      </w:r>
      <w:proofErr w:type="spellStart"/>
      <w:r w:rsidR="0027186E">
        <w:t>Straßenq</w:t>
      </w:r>
      <w:r>
        <w:t>uads</w:t>
      </w:r>
      <w:proofErr w:type="spellEnd"/>
      <w:r>
        <w:t xml:space="preserve"> </w:t>
      </w:r>
      <w:r w:rsidR="0027186E">
        <w:t xml:space="preserve">und leichte Vierradmobile </w:t>
      </w:r>
      <w:r>
        <w:t xml:space="preserve">mit einer Höchstgeschwindigkeit von 45 km/h dürfen nur mit der Fahrerlaubnis AM gefahren werden. Dieser Führerschein umfasst Theorie- und Praxisstunden inklusive einer Abschlussprüfung. </w:t>
      </w:r>
      <w:r w:rsidRPr="008C6011">
        <w:t>Nach</w:t>
      </w:r>
      <w:r w:rsidRPr="00B764BE">
        <w:t xml:space="preserve"> </w:t>
      </w:r>
      <w:r w:rsidR="002845BD" w:rsidRPr="00B764BE">
        <w:t xml:space="preserve">dem Abschluss des Modellversuchs „Moped mit 15“ im </w:t>
      </w:r>
      <w:r w:rsidR="00612A72" w:rsidRPr="008C6011">
        <w:t xml:space="preserve">April 2020 </w:t>
      </w:r>
      <w:r>
        <w:t xml:space="preserve">bleibt es den Bundesländern überlassen, ob sie </w:t>
      </w:r>
      <w:r w:rsidR="00612A72">
        <w:t xml:space="preserve">es </w:t>
      </w:r>
      <w:r w:rsidR="00776840">
        <w:t xml:space="preserve">nun bereits </w:t>
      </w:r>
      <w:r w:rsidR="00E9534D">
        <w:t>Fünfzehnj</w:t>
      </w:r>
      <w:r w:rsidR="00612A72">
        <w:t>ährigen gestatte</w:t>
      </w:r>
      <w:r w:rsidR="00D35531">
        <w:t>n</w:t>
      </w:r>
      <w:r w:rsidR="00612A72">
        <w:t>, diesen Roller- oder Moped</w:t>
      </w:r>
      <w:r w:rsidR="00FC0165">
        <w:t>-</w:t>
      </w:r>
      <w:r w:rsidR="00612A72">
        <w:t xml:space="preserve">Führerschein abzulegen. Die Bundesländer </w:t>
      </w:r>
      <w:r w:rsidR="002202C4">
        <w:t xml:space="preserve">Brandenburg, Hessen, Mecklenburg-Vorpommern, </w:t>
      </w:r>
      <w:r w:rsidR="00612A72">
        <w:t xml:space="preserve">Nordrhein-Westfalen, Rheinland-Pfalz, Saarland, </w:t>
      </w:r>
      <w:r w:rsidR="002202C4">
        <w:t xml:space="preserve">Sachsen, Sachsen-Anhalt, Schleswig-Holstein </w:t>
      </w:r>
      <w:r w:rsidR="00612A72">
        <w:t xml:space="preserve">und Thüringen haben diese Regelung eingeführt. Wie bisher ab 16 darf der Führerschein in Baden-Württemberg, </w:t>
      </w:r>
      <w:r w:rsidR="002202C4">
        <w:t xml:space="preserve">Bayern, Berlin, </w:t>
      </w:r>
      <w:r w:rsidR="00612A72">
        <w:t>Bremen, Hamburg</w:t>
      </w:r>
      <w:r w:rsidR="002202C4">
        <w:t xml:space="preserve"> und</w:t>
      </w:r>
      <w:r w:rsidR="00612A72">
        <w:t xml:space="preserve"> Niedersachsen </w:t>
      </w:r>
      <w:r w:rsidR="00776840">
        <w:t>abgelegt werden.</w:t>
      </w:r>
    </w:p>
    <w:p w14:paraId="2FFFB661" w14:textId="77777777" w:rsidR="00034D64" w:rsidRDefault="008F25B8" w:rsidP="00BD0D1E">
      <w:pPr>
        <w:ind w:right="2120"/>
        <w:sectPr w:rsidR="00034D64" w:rsidSect="00832E68">
          <w:headerReference w:type="default" r:id="rId10"/>
          <w:pgSz w:w="11901" w:h="16840"/>
          <w:pgMar w:top="2835" w:right="1134" w:bottom="1985" w:left="1134" w:header="2608" w:footer="1928" w:gutter="0"/>
          <w:cols w:space="708"/>
          <w:docGrid w:linePitch="360"/>
        </w:sectPr>
      </w:pPr>
      <w:r w:rsidRPr="00832E68">
        <w:rPr>
          <w:color w:val="C6243C"/>
        </w:rPr>
        <w:t xml:space="preserve">__ </w:t>
      </w:r>
      <w:r w:rsidR="00A128EF">
        <w:t xml:space="preserve">Mit 16 Jahren </w:t>
      </w:r>
      <w:r w:rsidR="001A33C6">
        <w:t>stehen</w:t>
      </w:r>
      <w:r w:rsidR="00A128EF">
        <w:t xml:space="preserve"> den jungen Menschen noch ganz andere</w:t>
      </w:r>
      <w:r w:rsidR="00E9534D">
        <w:t xml:space="preserve"> und</w:t>
      </w:r>
      <w:r w:rsidR="00A128EF">
        <w:t xml:space="preserve"> weitaus </w:t>
      </w:r>
      <w:r w:rsidR="00D35531">
        <w:t xml:space="preserve">rasantere </w:t>
      </w:r>
      <w:r w:rsidR="00A128EF">
        <w:t xml:space="preserve">Möglichkeiten </w:t>
      </w:r>
      <w:r w:rsidR="00D35531">
        <w:t xml:space="preserve">der Fortbewegung </w:t>
      </w:r>
      <w:r w:rsidR="00A128EF">
        <w:t>offen</w:t>
      </w:r>
      <w:r w:rsidR="007E677C">
        <w:t xml:space="preserve">: Leichtkrafträder mit </w:t>
      </w:r>
      <w:r w:rsidR="00A128EF">
        <w:t xml:space="preserve">bis zu 125 </w:t>
      </w:r>
      <w:r w:rsidR="00E9534D">
        <w:t xml:space="preserve">Kubikzentimeter </w:t>
      </w:r>
      <w:r w:rsidR="005C44B6">
        <w:t xml:space="preserve">Hubraum </w:t>
      </w:r>
      <w:r w:rsidR="00A128EF">
        <w:t>und einer maximalen Motorleistung von 11</w:t>
      </w:r>
      <w:r w:rsidR="00E9534D">
        <w:t> </w:t>
      </w:r>
      <w:r w:rsidR="00A128EF">
        <w:t>kW (15 PS)</w:t>
      </w:r>
      <w:r w:rsidR="001A33C6">
        <w:t xml:space="preserve">. </w:t>
      </w:r>
      <w:r w:rsidR="00E9534D">
        <w:t>Dam</w:t>
      </w:r>
      <w:r w:rsidR="001A33C6">
        <w:t xml:space="preserve">it erreichen Roller und Motorräder Höchstgeschwindigkeiten von deutlich über 100 km/h. </w:t>
      </w:r>
      <w:r w:rsidR="00FC0165">
        <w:t xml:space="preserve">Notwendig ist ein </w:t>
      </w:r>
      <w:r w:rsidR="007E677C">
        <w:t>Führerschein der Klasse A1.</w:t>
      </w:r>
    </w:p>
    <w:p w14:paraId="0F53EC30" w14:textId="6399CA1D" w:rsidR="005E430D" w:rsidRDefault="00DB57E7" w:rsidP="005E430D">
      <w:pPr>
        <w:ind w:right="2120"/>
      </w:pPr>
      <w:r w:rsidRPr="00832E68">
        <w:rPr>
          <w:color w:val="C6243C"/>
        </w:rPr>
        <w:lastRenderedPageBreak/>
        <w:t xml:space="preserve">__ </w:t>
      </w:r>
      <w:r w:rsidR="007E677C">
        <w:t xml:space="preserve">Seit </w:t>
      </w:r>
      <w:r>
        <w:t xml:space="preserve">Ende 2019 </w:t>
      </w:r>
      <w:r w:rsidR="00FC0165">
        <w:t xml:space="preserve">dürfen </w:t>
      </w:r>
      <w:r>
        <w:t>auch Autofahrer mit dem Führerschein B diese Leichtkrafträder bewegen, sofern sie mindestens 25 Jahre alt sind, den B-Führerschein seit mindestens fünf Jahren besitzen sowie vier Theoriestunden und fünf Praxisstunden in einer Fahrschule hinter sich gebracht haben. Um diese nur in Deutschland geltende „B196-Berechtigung“ zu erhalten</w:t>
      </w:r>
      <w:r w:rsidR="00FC0165">
        <w:t>,</w:t>
      </w:r>
      <w:r>
        <w:t xml:space="preserve"> ist keine Fahrprüfung notwendig. Diese Möglichkeit wird gut genutzt</w:t>
      </w:r>
      <w:r w:rsidR="0027186E">
        <w:t xml:space="preserve"> und hat </w:t>
      </w:r>
      <w:r>
        <w:t>bei den 125</w:t>
      </w:r>
      <w:r w:rsidR="00E9534D">
        <w:t>-Kubikzentimeter</w:t>
      </w:r>
      <w:r>
        <w:t xml:space="preserve">-Krafträdern einen entsprechenden Boom ausgelöst. </w:t>
      </w:r>
      <w:r w:rsidR="008633BA">
        <w:t>Für alle Zweiräder dieser Klasse gilt, dass sie – wie ein Auto oder leistungsstärkeres Motorrad – zugelassen werden müssen. Eine Kfz-Steuer wird erhoben</w:t>
      </w:r>
      <w:r w:rsidR="00E9534D">
        <w:t>,</w:t>
      </w:r>
      <w:r w:rsidR="008633BA">
        <w:t xml:space="preserve"> und ebenso besteht die Pflicht zur Hauptuntersuchung. Die flächendeckend in Deutschland bereitstehenden GTÜ-Partner sind gerne bereit, sich um die HU samt dazugehörenden Prüfungen </w:t>
      </w:r>
      <w:r w:rsidR="0027186E">
        <w:t xml:space="preserve">der </w:t>
      </w:r>
      <w:r w:rsidR="003622DB">
        <w:t>für die Sicherheit wichtige</w:t>
      </w:r>
      <w:r w:rsidR="00816DB2">
        <w:t>n</w:t>
      </w:r>
      <w:r w:rsidR="003622DB">
        <w:t xml:space="preserve"> Dinge wie Bremsen, Lenkungsspiel</w:t>
      </w:r>
      <w:r w:rsidR="005E430D">
        <w:t xml:space="preserve"> oder </w:t>
      </w:r>
      <w:r w:rsidR="003622DB">
        <w:t>Beleuchtung zu kümmern.</w:t>
      </w:r>
    </w:p>
    <w:p w14:paraId="114D529C" w14:textId="553DFAED" w:rsidR="007362A8" w:rsidRDefault="00FC0165" w:rsidP="00BD0D1E">
      <w:pPr>
        <w:ind w:right="2120"/>
      </w:pPr>
      <w:r w:rsidRPr="00832E68">
        <w:rPr>
          <w:color w:val="C6243C"/>
        </w:rPr>
        <w:t xml:space="preserve">__ </w:t>
      </w:r>
      <w:r w:rsidR="005E430D">
        <w:t xml:space="preserve">Informationen </w:t>
      </w:r>
      <w:r w:rsidR="00194D2D">
        <w:t xml:space="preserve">zu mehr Sicherheit </w:t>
      </w:r>
      <w:r w:rsidR="0027186E">
        <w:t xml:space="preserve">auf dem motorisierten Zweirad </w:t>
      </w:r>
      <w:r w:rsidR="00194D2D">
        <w:t>bietet</w:t>
      </w:r>
      <w:r w:rsidR="005E430D">
        <w:t xml:space="preserve"> </w:t>
      </w:r>
      <w:r w:rsidR="005C44B6">
        <w:t xml:space="preserve">auch </w:t>
      </w:r>
      <w:r w:rsidR="005E430D">
        <w:t xml:space="preserve">der </w:t>
      </w:r>
      <w:hyperlink r:id="rId11" w:history="1">
        <w:r w:rsidR="00787848" w:rsidRPr="00816DB2">
          <w:rPr>
            <w:rStyle w:val="Hyperlink"/>
          </w:rPr>
          <w:t>GTÜ Motorrad-Ratgeber</w:t>
        </w:r>
        <w:r w:rsidR="005E430D" w:rsidRPr="00816DB2">
          <w:rPr>
            <w:rStyle w:val="Hyperlink"/>
          </w:rPr>
          <w:t>.</w:t>
        </w:r>
      </w:hyperlink>
      <w:r w:rsidR="005E430D">
        <w:t xml:space="preserve"> Er </w:t>
      </w:r>
      <w:r w:rsidR="00787848">
        <w:t xml:space="preserve">greift auf 32 Seiten viele Themen rund um Bike, </w:t>
      </w:r>
      <w:r w:rsidR="001B67FA">
        <w:t xml:space="preserve">Schutzkleidung und das Fahren </w:t>
      </w:r>
      <w:r w:rsidR="005F4EE6">
        <w:t xml:space="preserve">selbst </w:t>
      </w:r>
      <w:r w:rsidR="001B67FA">
        <w:t>auf.</w:t>
      </w:r>
    </w:p>
    <w:p w14:paraId="0200D295" w14:textId="3EE272D7" w:rsidR="000A1433" w:rsidRDefault="000A1433" w:rsidP="00D01AFF">
      <w:pPr>
        <w:ind w:right="2120"/>
      </w:pPr>
    </w:p>
    <w:p w14:paraId="04EDC64A" w14:textId="00046B34" w:rsidR="008C6011" w:rsidRDefault="008C6011" w:rsidP="00D01AFF">
      <w:pPr>
        <w:ind w:right="2120"/>
      </w:pPr>
    </w:p>
    <w:p w14:paraId="6B8BF3A4" w14:textId="77777777" w:rsidR="00034D64" w:rsidRDefault="00034D64" w:rsidP="00D01AFF">
      <w:pPr>
        <w:ind w:right="2120"/>
      </w:pPr>
    </w:p>
    <w:p w14:paraId="54F79951" w14:textId="77777777" w:rsidR="00392054" w:rsidRDefault="00392054" w:rsidP="00D01AFF">
      <w:pPr>
        <w:ind w:right="2120"/>
      </w:pPr>
    </w:p>
    <w:p w14:paraId="1D23C3E9" w14:textId="001F7354" w:rsidR="008C6011" w:rsidRDefault="008C6011" w:rsidP="00D01AFF">
      <w:pPr>
        <w:ind w:right="2120"/>
      </w:pPr>
    </w:p>
    <w:p w14:paraId="5197FB09" w14:textId="4E8677D7" w:rsidR="008C6011" w:rsidRDefault="008C6011" w:rsidP="00D01AFF">
      <w:pPr>
        <w:ind w:right="2120"/>
      </w:pPr>
    </w:p>
    <w:p w14:paraId="17B046BA" w14:textId="60961C51" w:rsidR="008C6011" w:rsidRDefault="008C6011" w:rsidP="00D01AFF">
      <w:pPr>
        <w:ind w:right="2120"/>
      </w:pPr>
    </w:p>
    <w:p w14:paraId="437BAEC5" w14:textId="77777777" w:rsidR="008C6011" w:rsidRDefault="008C6011" w:rsidP="00D01AFF">
      <w:pPr>
        <w:ind w:right="2120"/>
      </w:pPr>
    </w:p>
    <w:p w14:paraId="749B556C" w14:textId="77777777" w:rsidR="00D01AFF" w:rsidRPr="00D01AFF" w:rsidRDefault="00D01AFF" w:rsidP="00D01AFF">
      <w:pPr>
        <w:ind w:right="2120"/>
        <w:rPr>
          <w:b/>
          <w:bCs/>
        </w:rPr>
      </w:pPr>
      <w:r w:rsidRPr="00D01AFF">
        <w:rPr>
          <w:b/>
          <w:bCs/>
        </w:rPr>
        <w:t>Die Gesellschaft für Technische Überwachung mbH (GTÜ)</w:t>
      </w:r>
    </w:p>
    <w:p w14:paraId="06291264" w14:textId="6A92B014" w:rsidR="00D01AFF" w:rsidRDefault="00D01AFF" w:rsidP="00D01AFF">
      <w:pPr>
        <w:ind w:right="2120"/>
      </w:pPr>
      <w:r w:rsidRPr="00832E68">
        <w:rPr>
          <w:color w:val="C6243C"/>
        </w:rPr>
        <w:t xml:space="preserve">__ </w:t>
      </w:r>
      <w:r>
        <w:t>Die Gesellschaft für Technische Überwachung mbH ist die größte amtlich anerkannte Kfz-Überwachungsorganisation freiberuflicher Kraftfahrzeug</w:t>
      </w:r>
      <w:r w:rsidR="004F55F0">
        <w:softHyphen/>
      </w:r>
      <w:r>
        <w:t>sachverständiger in Deutschland und zählt damit zu den größten Sachverständigenorganisationen überhaupt. Sie versteht sich als ein umfassendes Expertennetzwerk. Mehr als 2.300 selbständige und hauptberuflich tätige Kfz-Sachverständige und deren qualifizierte Mitarbeiter stehen an über 11.000 Prüfstützpunkten in Werkstätten und Autohäusern sowie an eigenen Prüfstellen der GTÜ-Vertragspartner zur Verfügung. Die GTÜ-Prüfingenieure sind im Sinne der Verkehrssicherheit und des Umweltschutzes tätig.</w:t>
      </w:r>
    </w:p>
    <w:sectPr w:rsidR="00D01AFF" w:rsidSect="00832E68">
      <w:pgSz w:w="11901" w:h="16840"/>
      <w:pgMar w:top="2835" w:right="1134" w:bottom="1985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BA11CB" w14:textId="77777777" w:rsidR="00F23A66" w:rsidRDefault="00F23A66" w:rsidP="00A72994">
      <w:r>
        <w:separator/>
      </w:r>
    </w:p>
  </w:endnote>
  <w:endnote w:type="continuationSeparator" w:id="0">
    <w:p w14:paraId="451F1ABF" w14:textId="77777777" w:rsidR="00F23A66" w:rsidRDefault="00F23A66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rk Pro">
    <w:altName w:val="Mark Pro"/>
    <w:panose1 w:val="020B0504020201010104"/>
    <w:charset w:val="00"/>
    <w:family w:val="swiss"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458064" w14:textId="77777777" w:rsidR="00F23A66" w:rsidRDefault="00F23A66" w:rsidP="00A72994">
      <w:r>
        <w:separator/>
      </w:r>
    </w:p>
  </w:footnote>
  <w:footnote w:type="continuationSeparator" w:id="0">
    <w:p w14:paraId="1536B61E" w14:textId="77777777" w:rsidR="00F23A66" w:rsidRDefault="00F23A66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583AC" w14:textId="77777777" w:rsidR="00D55469" w:rsidRDefault="00D55469" w:rsidP="0049082D">
    <w:pPr>
      <w:pStyle w:val="Kopfzeile"/>
      <w:ind w:right="360"/>
    </w:pPr>
    <w:r>
      <w:rPr>
        <w:noProof/>
        <w:lang w:eastAsia="de-DE"/>
      </w:rPr>
      <w:drawing>
        <wp:anchor distT="0" distB="0" distL="114300" distR="114300" simplePos="0" relativeHeight="251660288" behindDoc="1" locked="0" layoutInCell="1" allowOverlap="1" wp14:anchorId="5113E9D4" wp14:editId="03FE523F">
          <wp:simplePos x="0" y="0"/>
          <wp:positionH relativeFrom="page">
            <wp:posOffset>11430</wp:posOffset>
          </wp:positionH>
          <wp:positionV relativeFrom="paragraph">
            <wp:posOffset>-381635</wp:posOffset>
          </wp:positionV>
          <wp:extent cx="7553325" cy="10676255"/>
          <wp:effectExtent l="0" t="0" r="0" b="0"/>
          <wp:wrapNone/>
          <wp:docPr id="3" name="Grafik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37A783" w14:textId="77777777" w:rsidR="006344C5" w:rsidRDefault="0071177B"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43A5F4FC" wp14:editId="50B447D4">
          <wp:simplePos x="0" y="0"/>
          <wp:positionH relativeFrom="page">
            <wp:align>right</wp:align>
          </wp:positionH>
          <wp:positionV relativeFrom="paragraph">
            <wp:posOffset>-1656080</wp:posOffset>
          </wp:positionV>
          <wp:extent cx="7553325" cy="10676255"/>
          <wp:effectExtent l="0" t="0" r="0" b="0"/>
          <wp:wrapNone/>
          <wp:docPr id="1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5B27C3"/>
    <w:multiLevelType w:val="hybridMultilevel"/>
    <w:tmpl w:val="15E0733C"/>
    <w:lvl w:ilvl="0" w:tplc="F6D28A1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D6F"/>
    <w:rsid w:val="0000267C"/>
    <w:rsid w:val="0000353D"/>
    <w:rsid w:val="0001158A"/>
    <w:rsid w:val="00014B97"/>
    <w:rsid w:val="000162ED"/>
    <w:rsid w:val="0002199A"/>
    <w:rsid w:val="00022D43"/>
    <w:rsid w:val="00022F2A"/>
    <w:rsid w:val="00032AE3"/>
    <w:rsid w:val="00034D64"/>
    <w:rsid w:val="000414E4"/>
    <w:rsid w:val="0004421D"/>
    <w:rsid w:val="000644FC"/>
    <w:rsid w:val="00070F3F"/>
    <w:rsid w:val="00076392"/>
    <w:rsid w:val="000910B5"/>
    <w:rsid w:val="000A1433"/>
    <w:rsid w:val="000B0C74"/>
    <w:rsid w:val="000B7A33"/>
    <w:rsid w:val="000C05EA"/>
    <w:rsid w:val="000C0A0D"/>
    <w:rsid w:val="000D31FA"/>
    <w:rsid w:val="000E493D"/>
    <w:rsid w:val="000E5FAB"/>
    <w:rsid w:val="000F5D6E"/>
    <w:rsid w:val="00104193"/>
    <w:rsid w:val="00136CBB"/>
    <w:rsid w:val="00143C3D"/>
    <w:rsid w:val="00153AE4"/>
    <w:rsid w:val="00154922"/>
    <w:rsid w:val="001610EC"/>
    <w:rsid w:val="00163855"/>
    <w:rsid w:val="00172856"/>
    <w:rsid w:val="00172D7E"/>
    <w:rsid w:val="001826D6"/>
    <w:rsid w:val="001834A8"/>
    <w:rsid w:val="00187C01"/>
    <w:rsid w:val="001924E9"/>
    <w:rsid w:val="00194D2D"/>
    <w:rsid w:val="001A33C6"/>
    <w:rsid w:val="001A35BF"/>
    <w:rsid w:val="001A4A6B"/>
    <w:rsid w:val="001B38D9"/>
    <w:rsid w:val="001B67FA"/>
    <w:rsid w:val="001E4AB5"/>
    <w:rsid w:val="001F206C"/>
    <w:rsid w:val="001F49A8"/>
    <w:rsid w:val="0021052D"/>
    <w:rsid w:val="00217C6B"/>
    <w:rsid w:val="002202C4"/>
    <w:rsid w:val="00237371"/>
    <w:rsid w:val="00241055"/>
    <w:rsid w:val="00243C9F"/>
    <w:rsid w:val="0024633B"/>
    <w:rsid w:val="002678E9"/>
    <w:rsid w:val="0027186E"/>
    <w:rsid w:val="002845BD"/>
    <w:rsid w:val="002937BC"/>
    <w:rsid w:val="002A0625"/>
    <w:rsid w:val="002B10C1"/>
    <w:rsid w:val="002C1755"/>
    <w:rsid w:val="002D5BC3"/>
    <w:rsid w:val="002D6BAF"/>
    <w:rsid w:val="002E0DE9"/>
    <w:rsid w:val="0030077D"/>
    <w:rsid w:val="00302047"/>
    <w:rsid w:val="0031782F"/>
    <w:rsid w:val="00347060"/>
    <w:rsid w:val="003622DB"/>
    <w:rsid w:val="0037174C"/>
    <w:rsid w:val="0037661B"/>
    <w:rsid w:val="00392054"/>
    <w:rsid w:val="00396663"/>
    <w:rsid w:val="003A1F80"/>
    <w:rsid w:val="003A5D6F"/>
    <w:rsid w:val="003A70F9"/>
    <w:rsid w:val="003B5EF9"/>
    <w:rsid w:val="004067F5"/>
    <w:rsid w:val="00406826"/>
    <w:rsid w:val="004339C3"/>
    <w:rsid w:val="00436749"/>
    <w:rsid w:val="00440043"/>
    <w:rsid w:val="00443E88"/>
    <w:rsid w:val="00462982"/>
    <w:rsid w:val="00463807"/>
    <w:rsid w:val="00463ED5"/>
    <w:rsid w:val="00465716"/>
    <w:rsid w:val="00480736"/>
    <w:rsid w:val="0048333E"/>
    <w:rsid w:val="0049082D"/>
    <w:rsid w:val="0049281F"/>
    <w:rsid w:val="00494F66"/>
    <w:rsid w:val="0049678B"/>
    <w:rsid w:val="00497179"/>
    <w:rsid w:val="00497E4B"/>
    <w:rsid w:val="004A171C"/>
    <w:rsid w:val="004B2BA8"/>
    <w:rsid w:val="004D2734"/>
    <w:rsid w:val="004D5262"/>
    <w:rsid w:val="004E72A5"/>
    <w:rsid w:val="004F09C1"/>
    <w:rsid w:val="004F2E52"/>
    <w:rsid w:val="004F55F0"/>
    <w:rsid w:val="004F6811"/>
    <w:rsid w:val="005022FF"/>
    <w:rsid w:val="0050648F"/>
    <w:rsid w:val="005318F5"/>
    <w:rsid w:val="00545446"/>
    <w:rsid w:val="0055099E"/>
    <w:rsid w:val="00555728"/>
    <w:rsid w:val="00573E35"/>
    <w:rsid w:val="0057714E"/>
    <w:rsid w:val="005947D7"/>
    <w:rsid w:val="00595204"/>
    <w:rsid w:val="005B6C92"/>
    <w:rsid w:val="005B7678"/>
    <w:rsid w:val="005B79B3"/>
    <w:rsid w:val="005C44B6"/>
    <w:rsid w:val="005D53FC"/>
    <w:rsid w:val="005D62F8"/>
    <w:rsid w:val="005E16B7"/>
    <w:rsid w:val="005E430D"/>
    <w:rsid w:val="005E64CC"/>
    <w:rsid w:val="005F4EE6"/>
    <w:rsid w:val="005F6D46"/>
    <w:rsid w:val="006114DE"/>
    <w:rsid w:val="00612A72"/>
    <w:rsid w:val="00630667"/>
    <w:rsid w:val="006344C5"/>
    <w:rsid w:val="00653036"/>
    <w:rsid w:val="00660B0D"/>
    <w:rsid w:val="00663CBB"/>
    <w:rsid w:val="00675EF5"/>
    <w:rsid w:val="00686F29"/>
    <w:rsid w:val="00696E5A"/>
    <w:rsid w:val="006B37D7"/>
    <w:rsid w:val="006C7498"/>
    <w:rsid w:val="006D2354"/>
    <w:rsid w:val="006D69AB"/>
    <w:rsid w:val="006E7169"/>
    <w:rsid w:val="006F503B"/>
    <w:rsid w:val="00703348"/>
    <w:rsid w:val="00705456"/>
    <w:rsid w:val="0071177B"/>
    <w:rsid w:val="007169FA"/>
    <w:rsid w:val="00732DDF"/>
    <w:rsid w:val="007362A8"/>
    <w:rsid w:val="00742CDE"/>
    <w:rsid w:val="00743BBA"/>
    <w:rsid w:val="00744B6B"/>
    <w:rsid w:val="00747959"/>
    <w:rsid w:val="007507BF"/>
    <w:rsid w:val="00765481"/>
    <w:rsid w:val="00765726"/>
    <w:rsid w:val="00765F94"/>
    <w:rsid w:val="00771677"/>
    <w:rsid w:val="00776840"/>
    <w:rsid w:val="00776B92"/>
    <w:rsid w:val="0078040C"/>
    <w:rsid w:val="00785186"/>
    <w:rsid w:val="00787848"/>
    <w:rsid w:val="007A70B4"/>
    <w:rsid w:val="007B357A"/>
    <w:rsid w:val="007C6FB5"/>
    <w:rsid w:val="007D1C66"/>
    <w:rsid w:val="007D2FD8"/>
    <w:rsid w:val="007D4B98"/>
    <w:rsid w:val="007E47BE"/>
    <w:rsid w:val="007E677C"/>
    <w:rsid w:val="007E7872"/>
    <w:rsid w:val="0081148B"/>
    <w:rsid w:val="00813060"/>
    <w:rsid w:val="00816834"/>
    <w:rsid w:val="00816DB2"/>
    <w:rsid w:val="00831161"/>
    <w:rsid w:val="00832E68"/>
    <w:rsid w:val="008334B4"/>
    <w:rsid w:val="0083492B"/>
    <w:rsid w:val="00837F1E"/>
    <w:rsid w:val="008633BA"/>
    <w:rsid w:val="008649DE"/>
    <w:rsid w:val="00871B22"/>
    <w:rsid w:val="00874F03"/>
    <w:rsid w:val="0087741F"/>
    <w:rsid w:val="00884A95"/>
    <w:rsid w:val="00885805"/>
    <w:rsid w:val="00890627"/>
    <w:rsid w:val="008C40B4"/>
    <w:rsid w:val="008C6011"/>
    <w:rsid w:val="008D7D4B"/>
    <w:rsid w:val="008E133F"/>
    <w:rsid w:val="008E3D28"/>
    <w:rsid w:val="008E661C"/>
    <w:rsid w:val="008F25B8"/>
    <w:rsid w:val="00902351"/>
    <w:rsid w:val="0090396B"/>
    <w:rsid w:val="00903FD3"/>
    <w:rsid w:val="009506CF"/>
    <w:rsid w:val="00960E88"/>
    <w:rsid w:val="0096685B"/>
    <w:rsid w:val="009902FE"/>
    <w:rsid w:val="00994E95"/>
    <w:rsid w:val="009B0986"/>
    <w:rsid w:val="009B334F"/>
    <w:rsid w:val="009C4D60"/>
    <w:rsid w:val="009D4DC7"/>
    <w:rsid w:val="009E3835"/>
    <w:rsid w:val="009E45C2"/>
    <w:rsid w:val="009E5051"/>
    <w:rsid w:val="009E659E"/>
    <w:rsid w:val="009E6770"/>
    <w:rsid w:val="009E6835"/>
    <w:rsid w:val="009F7E95"/>
    <w:rsid w:val="00A128EF"/>
    <w:rsid w:val="00A26739"/>
    <w:rsid w:val="00A408A7"/>
    <w:rsid w:val="00A467AF"/>
    <w:rsid w:val="00A72994"/>
    <w:rsid w:val="00A77C20"/>
    <w:rsid w:val="00A86388"/>
    <w:rsid w:val="00A94BD8"/>
    <w:rsid w:val="00AA549F"/>
    <w:rsid w:val="00AB0009"/>
    <w:rsid w:val="00AB454A"/>
    <w:rsid w:val="00AD3E82"/>
    <w:rsid w:val="00AF102D"/>
    <w:rsid w:val="00AF2BDB"/>
    <w:rsid w:val="00B0109F"/>
    <w:rsid w:val="00B17BF0"/>
    <w:rsid w:val="00B23E5D"/>
    <w:rsid w:val="00B40605"/>
    <w:rsid w:val="00B7224E"/>
    <w:rsid w:val="00B7482C"/>
    <w:rsid w:val="00B74A38"/>
    <w:rsid w:val="00B764BE"/>
    <w:rsid w:val="00B84D5E"/>
    <w:rsid w:val="00B929E8"/>
    <w:rsid w:val="00B9541A"/>
    <w:rsid w:val="00BB23A9"/>
    <w:rsid w:val="00BC1DC0"/>
    <w:rsid w:val="00BD0859"/>
    <w:rsid w:val="00BD0D1E"/>
    <w:rsid w:val="00BD34BD"/>
    <w:rsid w:val="00BD47A9"/>
    <w:rsid w:val="00BE2E70"/>
    <w:rsid w:val="00BE6810"/>
    <w:rsid w:val="00BE7ECC"/>
    <w:rsid w:val="00BF725E"/>
    <w:rsid w:val="00C060E5"/>
    <w:rsid w:val="00C06E24"/>
    <w:rsid w:val="00C1090E"/>
    <w:rsid w:val="00C13299"/>
    <w:rsid w:val="00C13AAD"/>
    <w:rsid w:val="00C2067A"/>
    <w:rsid w:val="00C23100"/>
    <w:rsid w:val="00C31837"/>
    <w:rsid w:val="00C33966"/>
    <w:rsid w:val="00C42E30"/>
    <w:rsid w:val="00C50BA4"/>
    <w:rsid w:val="00C750AF"/>
    <w:rsid w:val="00C8562E"/>
    <w:rsid w:val="00C94565"/>
    <w:rsid w:val="00C97160"/>
    <w:rsid w:val="00CA07FC"/>
    <w:rsid w:val="00CB4073"/>
    <w:rsid w:val="00CB6B9E"/>
    <w:rsid w:val="00CC566D"/>
    <w:rsid w:val="00CC7854"/>
    <w:rsid w:val="00CD0335"/>
    <w:rsid w:val="00CE1D57"/>
    <w:rsid w:val="00CE2565"/>
    <w:rsid w:val="00CF5E69"/>
    <w:rsid w:val="00D01AFF"/>
    <w:rsid w:val="00D07582"/>
    <w:rsid w:val="00D15108"/>
    <w:rsid w:val="00D22410"/>
    <w:rsid w:val="00D2371D"/>
    <w:rsid w:val="00D35531"/>
    <w:rsid w:val="00D413D1"/>
    <w:rsid w:val="00D4410D"/>
    <w:rsid w:val="00D53CB7"/>
    <w:rsid w:val="00D55469"/>
    <w:rsid w:val="00D72637"/>
    <w:rsid w:val="00D95F09"/>
    <w:rsid w:val="00DA43D9"/>
    <w:rsid w:val="00DA516A"/>
    <w:rsid w:val="00DB57E7"/>
    <w:rsid w:val="00DC3B79"/>
    <w:rsid w:val="00DD3EE5"/>
    <w:rsid w:val="00DF122D"/>
    <w:rsid w:val="00DF3884"/>
    <w:rsid w:val="00DF56DF"/>
    <w:rsid w:val="00E178DB"/>
    <w:rsid w:val="00E22F5B"/>
    <w:rsid w:val="00E23539"/>
    <w:rsid w:val="00E505F9"/>
    <w:rsid w:val="00E56987"/>
    <w:rsid w:val="00E74423"/>
    <w:rsid w:val="00E82958"/>
    <w:rsid w:val="00E9534D"/>
    <w:rsid w:val="00EB0142"/>
    <w:rsid w:val="00EB40BF"/>
    <w:rsid w:val="00EB5AA9"/>
    <w:rsid w:val="00EC3882"/>
    <w:rsid w:val="00EE3E65"/>
    <w:rsid w:val="00F043A4"/>
    <w:rsid w:val="00F17A92"/>
    <w:rsid w:val="00F23A66"/>
    <w:rsid w:val="00F31945"/>
    <w:rsid w:val="00F73E2D"/>
    <w:rsid w:val="00F83B0F"/>
    <w:rsid w:val="00F86D1C"/>
    <w:rsid w:val="00F93521"/>
    <w:rsid w:val="00F938B1"/>
    <w:rsid w:val="00F94F1D"/>
    <w:rsid w:val="00FA0FBA"/>
    <w:rsid w:val="00FB1642"/>
    <w:rsid w:val="00FB6CCA"/>
    <w:rsid w:val="00FC0165"/>
    <w:rsid w:val="00FD0111"/>
    <w:rsid w:val="00FD4E06"/>
    <w:rsid w:val="00FD713C"/>
    <w:rsid w:val="00FE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4CBAE8"/>
  <w15:chartTrackingRefBased/>
  <w15:docId w15:val="{32367324-D375-054F-832C-4D667591E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5BC3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4"/>
      </w:numPr>
      <w:ind w:left="357" w:hanging="357"/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character" w:styleId="Hyperlink">
    <w:name w:val="Hyperlink"/>
    <w:basedOn w:val="Absatz-Standardschriftart"/>
    <w:uiPriority w:val="99"/>
    <w:unhideWhenUsed/>
    <w:rsid w:val="00BD0D1E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D0D1E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D0D1E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16D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tue.de/sixcms/media.php/771/flyer_mit-15-gehts-los_2020-11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tue.de/Privatkunden/Publikationen/Ratgeber/57384.html?nav=55954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C6C53A9-CB8E-44B1-83B5-0CD08EDE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739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Rüdiger Abele</dc:creator>
  <cp:keywords/>
  <dc:description/>
  <cp:lastModifiedBy>Mario Pistorius</cp:lastModifiedBy>
  <cp:revision>7</cp:revision>
  <cp:lastPrinted>2021-01-18T15:20:00Z</cp:lastPrinted>
  <dcterms:created xsi:type="dcterms:W3CDTF">2021-04-21T16:40:00Z</dcterms:created>
  <dcterms:modified xsi:type="dcterms:W3CDTF">2021-04-22T09:02:00Z</dcterms:modified>
</cp:coreProperties>
</file>