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4FC64" w14:textId="4F47EE2F"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305AD5B0" wp14:editId="6A18BD0C">
                <wp:simplePos x="0" y="0"/>
                <wp:positionH relativeFrom="column">
                  <wp:posOffset>4577503</wp:posOffset>
                </wp:positionH>
                <wp:positionV relativeFrom="paragraph">
                  <wp:posOffset>-1747520</wp:posOffset>
                </wp:positionV>
                <wp:extent cx="2092325" cy="36830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3683000"/>
                        </a:xfrm>
                        <a:prstGeom prst="rect">
                          <a:avLst/>
                        </a:prstGeom>
                        <a:noFill/>
                        <a:ln w="6350">
                          <a:noFill/>
                        </a:ln>
                      </wps:spPr>
                      <wps:txbx>
                        <w:txbxContent>
                          <w:p w14:paraId="3DF14BFC" w14:textId="633CFCA1" w:rsidR="00436749" w:rsidRPr="00FB6CCA" w:rsidRDefault="005B7C22" w:rsidP="00436749">
                            <w:pPr>
                              <w:pStyle w:val="Titel"/>
                              <w:rPr>
                                <w:color w:val="4D4D4C"/>
                              </w:rPr>
                            </w:pPr>
                            <w:r>
                              <w:rPr>
                                <w:color w:val="4D4D4C"/>
                              </w:rPr>
                              <w:t>8.</w:t>
                            </w:r>
                            <w:r w:rsidR="009C4D60">
                              <w:rPr>
                                <w:color w:val="4D4D4C"/>
                              </w:rPr>
                              <w:t xml:space="preserve"> </w:t>
                            </w:r>
                            <w:r>
                              <w:rPr>
                                <w:color w:val="4D4D4C"/>
                              </w:rPr>
                              <w:t>Februar</w:t>
                            </w:r>
                            <w:r w:rsidR="009C4D60">
                              <w:rPr>
                                <w:color w:val="4D4D4C"/>
                              </w:rPr>
                              <w:t xml:space="preserve"> </w:t>
                            </w:r>
                            <w:r>
                              <w:rPr>
                                <w:color w:val="4D4D4C"/>
                              </w:rPr>
                              <w:t>2021</w:t>
                            </w:r>
                          </w:p>
                          <w:p w14:paraId="6CFCD0C5" w14:textId="77777777" w:rsidR="00436749" w:rsidRPr="00436749" w:rsidRDefault="00436749" w:rsidP="002D5BC3">
                            <w:pPr>
                              <w:pStyle w:val="berschrift2"/>
                            </w:pPr>
                            <w:r w:rsidRPr="00436749">
                              <w:t xml:space="preserve">Pressemitteilung </w:t>
                            </w:r>
                          </w:p>
                          <w:p w14:paraId="39E207AF" w14:textId="1D235A58" w:rsidR="00436749" w:rsidRPr="00995742" w:rsidRDefault="00436749" w:rsidP="00832E68">
                            <w:pPr>
                              <w:rPr>
                                <w:color w:val="4D4D4C"/>
                              </w:rPr>
                            </w:pPr>
                            <w:r w:rsidRPr="00FB6CCA">
                              <w:rPr>
                                <w:color w:val="4D4D4C"/>
                              </w:rPr>
                              <w:t>Ihr Ansprechpartner</w:t>
                            </w:r>
                            <w:r w:rsidR="005B7C22">
                              <w:rPr>
                                <w:color w:val="4D4D4C"/>
                              </w:rPr>
                              <w:t xml:space="preserve"> </w:t>
                            </w:r>
                            <w:r w:rsidR="00995742">
                              <w:rPr>
                                <w:color w:val="4D4D4C"/>
                              </w:rPr>
                              <w:br/>
                            </w:r>
                            <w:r w:rsidR="005B7C22">
                              <w:rPr>
                                <w:color w:val="4D4D4C"/>
                              </w:rPr>
                              <w:t>Frank</w:t>
                            </w:r>
                            <w:r w:rsidRPr="00FB6CCA">
                              <w:rPr>
                                <w:color w:val="4D4D4C"/>
                              </w:rPr>
                              <w:t xml:space="preserve"> </w:t>
                            </w:r>
                            <w:r w:rsidR="005B7C22">
                              <w:rPr>
                                <w:color w:val="4D4D4C"/>
                              </w:rPr>
                              <w:t>Reichert</w:t>
                            </w:r>
                            <w:r w:rsidR="00832E68" w:rsidRPr="00FB6CCA">
                              <w:rPr>
                                <w:color w:val="4D4D4C"/>
                              </w:rPr>
                              <w:br/>
                            </w:r>
                            <w:r w:rsidR="005B7C22">
                              <w:rPr>
                                <w:color w:val="4D4D4C"/>
                                <w:sz w:val="16"/>
                                <w:szCs w:val="16"/>
                              </w:rPr>
                              <w:t>Leiter Unternehmenskommunikation</w:t>
                            </w:r>
                          </w:p>
                          <w:p w14:paraId="2F4D90A1" w14:textId="4C2F3181" w:rsidR="00436749" w:rsidRPr="008649DE" w:rsidRDefault="00436749" w:rsidP="00436749">
                            <w:pPr>
                              <w:rPr>
                                <w:color w:val="4D4D4C"/>
                                <w:lang w:val="en-US"/>
                              </w:rPr>
                            </w:pPr>
                            <w:r w:rsidRPr="008649DE">
                              <w:rPr>
                                <w:color w:val="4D4D4C"/>
                                <w:lang w:val="en-US"/>
                              </w:rPr>
                              <w:t>Tel. +49 (0)711 97676-</w:t>
                            </w:r>
                            <w:r w:rsidR="005B7C22">
                              <w:rPr>
                                <w:color w:val="4D4D4C"/>
                                <w:lang w:val="en-US"/>
                              </w:rPr>
                              <w:t>620</w:t>
                            </w:r>
                            <w:r w:rsidR="00832E68" w:rsidRPr="008649DE">
                              <w:rPr>
                                <w:color w:val="4D4D4C"/>
                                <w:lang w:val="en-US"/>
                              </w:rPr>
                              <w:br/>
                              <w:t>F</w:t>
                            </w:r>
                            <w:r w:rsidRPr="008649DE">
                              <w:rPr>
                                <w:color w:val="4D4D4C"/>
                                <w:lang w:val="en-US"/>
                              </w:rPr>
                              <w:t>ax: +49 (0)711 97676-</w:t>
                            </w:r>
                            <w:r w:rsidR="005B7C22">
                              <w:rPr>
                                <w:color w:val="4D4D4C"/>
                                <w:lang w:val="en-US"/>
                              </w:rPr>
                              <w:t>609</w:t>
                            </w:r>
                          </w:p>
                          <w:p w14:paraId="3916E0C0" w14:textId="48E8E1F8" w:rsidR="005B7C22" w:rsidRPr="00995742" w:rsidRDefault="005B7C22" w:rsidP="00995742">
                            <w:pPr>
                              <w:pStyle w:val="Titel"/>
                              <w:rPr>
                                <w:color w:val="4D4D4C"/>
                                <w:lang w:val="en-US"/>
                              </w:rPr>
                            </w:pPr>
                            <w:r w:rsidRPr="003701F4">
                              <w:rPr>
                                <w:color w:val="4D4D4C"/>
                                <w:lang w:val="en-US"/>
                              </w:rPr>
                              <w:t>frank.reichert@gtue.de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5AD5B0" id="_x0000_t202" coordsize="21600,21600" o:spt="202" path="m,l,21600r21600,l21600,xe">
                <v:stroke joinstyle="miter"/>
                <v:path gradientshapeok="t" o:connecttype="rect"/>
              </v:shapetype>
              <v:shape id="Textfeld 5" o:spid="_x0000_s1026" type="#_x0000_t202" style="position:absolute;margin-left:360.45pt;margin-top:-137.6pt;width:164.75pt;height:2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" filled="f" stroked="f" strokeweight=".5pt">
                <v:textbox>
                  <w:txbxContent>
                    <w:p w14:paraId="3DF14BFC" w14:textId="633CFCA1" w:rsidR="00436749" w:rsidRPr="00FB6CCA" w:rsidRDefault="005B7C22" w:rsidP="00436749">
                      <w:pPr>
                        <w:pStyle w:val="Titel"/>
                        <w:rPr>
                          <w:color w:val="4D4D4C"/>
                        </w:rPr>
                      </w:pPr>
                      <w:r>
                        <w:rPr>
                          <w:color w:val="4D4D4C"/>
                        </w:rPr>
                        <w:t>8.</w:t>
                      </w:r>
                      <w:r w:rsidR="009C4D60">
                        <w:rPr>
                          <w:color w:val="4D4D4C"/>
                        </w:rPr>
                        <w:t xml:space="preserve"> </w:t>
                      </w:r>
                      <w:r>
                        <w:rPr>
                          <w:color w:val="4D4D4C"/>
                        </w:rPr>
                        <w:t>Februar</w:t>
                      </w:r>
                      <w:r w:rsidR="009C4D60">
                        <w:rPr>
                          <w:color w:val="4D4D4C"/>
                        </w:rPr>
                        <w:t xml:space="preserve"> </w:t>
                      </w:r>
                      <w:r>
                        <w:rPr>
                          <w:color w:val="4D4D4C"/>
                        </w:rPr>
                        <w:t>2021</w:t>
                      </w:r>
                    </w:p>
                    <w:p w14:paraId="6CFCD0C5" w14:textId="77777777" w:rsidR="00436749" w:rsidRPr="00436749" w:rsidRDefault="00436749" w:rsidP="002D5BC3">
                      <w:pPr>
                        <w:pStyle w:val="berschrift2"/>
                      </w:pPr>
                      <w:r w:rsidRPr="00436749">
                        <w:t xml:space="preserve">Pressemitteilung </w:t>
                      </w:r>
                    </w:p>
                    <w:p w14:paraId="39E207AF" w14:textId="1D235A58" w:rsidR="00436749" w:rsidRPr="00995742" w:rsidRDefault="00436749" w:rsidP="00832E68">
                      <w:pPr>
                        <w:rPr>
                          <w:color w:val="4D4D4C"/>
                        </w:rPr>
                      </w:pPr>
                      <w:r w:rsidRPr="00FB6CCA">
                        <w:rPr>
                          <w:color w:val="4D4D4C"/>
                        </w:rPr>
                        <w:t>Ihr Ansprechpartner</w:t>
                      </w:r>
                      <w:r w:rsidR="005B7C22">
                        <w:rPr>
                          <w:color w:val="4D4D4C"/>
                        </w:rPr>
                        <w:t xml:space="preserve"> </w:t>
                      </w:r>
                      <w:r w:rsidR="00995742">
                        <w:rPr>
                          <w:color w:val="4D4D4C"/>
                        </w:rPr>
                        <w:br/>
                      </w:r>
                      <w:r w:rsidR="005B7C22">
                        <w:rPr>
                          <w:color w:val="4D4D4C"/>
                        </w:rPr>
                        <w:t>Frank</w:t>
                      </w:r>
                      <w:r w:rsidRPr="00FB6CCA">
                        <w:rPr>
                          <w:color w:val="4D4D4C"/>
                        </w:rPr>
                        <w:t xml:space="preserve"> </w:t>
                      </w:r>
                      <w:r w:rsidR="005B7C22">
                        <w:rPr>
                          <w:color w:val="4D4D4C"/>
                        </w:rPr>
                        <w:t>Reichert</w:t>
                      </w:r>
                      <w:r w:rsidR="00832E68" w:rsidRPr="00FB6CCA">
                        <w:rPr>
                          <w:color w:val="4D4D4C"/>
                        </w:rPr>
                        <w:br/>
                      </w:r>
                      <w:r w:rsidR="005B7C22">
                        <w:rPr>
                          <w:color w:val="4D4D4C"/>
                          <w:sz w:val="16"/>
                          <w:szCs w:val="16"/>
                        </w:rPr>
                        <w:t>Leiter Unternehmenskommunikation</w:t>
                      </w:r>
                    </w:p>
                    <w:p w14:paraId="2F4D90A1" w14:textId="4C2F3181" w:rsidR="00436749" w:rsidRPr="008649DE" w:rsidRDefault="00436749" w:rsidP="00436749">
                      <w:pPr>
                        <w:rPr>
                          <w:color w:val="4D4D4C"/>
                          <w:lang w:val="en-US"/>
                        </w:rPr>
                      </w:pPr>
                      <w:r w:rsidRPr="008649DE">
                        <w:rPr>
                          <w:color w:val="4D4D4C"/>
                          <w:lang w:val="en-US"/>
                        </w:rPr>
                        <w:t>Tel. +49 (0)711 97676-</w:t>
                      </w:r>
                      <w:r w:rsidR="005B7C22">
                        <w:rPr>
                          <w:color w:val="4D4D4C"/>
                          <w:lang w:val="en-US"/>
                        </w:rPr>
                        <w:t>620</w:t>
                      </w:r>
                      <w:r w:rsidR="00832E68" w:rsidRPr="008649DE">
                        <w:rPr>
                          <w:color w:val="4D4D4C"/>
                          <w:lang w:val="en-US"/>
                        </w:rPr>
                        <w:br/>
                        <w:t>F</w:t>
                      </w:r>
                      <w:r w:rsidRPr="008649DE">
                        <w:rPr>
                          <w:color w:val="4D4D4C"/>
                          <w:lang w:val="en-US"/>
                        </w:rPr>
                        <w:t>ax: +49 (0)711 97676-</w:t>
                      </w:r>
                      <w:r w:rsidR="005B7C22">
                        <w:rPr>
                          <w:color w:val="4D4D4C"/>
                          <w:lang w:val="en-US"/>
                        </w:rPr>
                        <w:t>609</w:t>
                      </w:r>
                    </w:p>
                    <w:p w14:paraId="3916E0C0" w14:textId="48E8E1F8" w:rsidR="005B7C22" w:rsidRPr="00995742" w:rsidRDefault="005B7C22" w:rsidP="00995742">
                      <w:pPr>
                        <w:pStyle w:val="Titel"/>
                        <w:rPr>
                          <w:color w:val="4D4D4C"/>
                          <w:lang w:val="en-US"/>
                        </w:rPr>
                      </w:pPr>
                      <w:r w:rsidRPr="003701F4">
                        <w:rPr>
                          <w:color w:val="4D4D4C"/>
                          <w:lang w:val="en-US"/>
                        </w:rPr>
                        <w:t>frank.reichert@gtue.de</w:t>
                      </w:r>
                    </w:p>
                  </w:txbxContent>
                </v:textbox>
              </v:shape>
            </w:pict>
          </mc:Fallback>
        </mc:AlternateContent>
      </w:r>
    </w:p>
    <w:p w14:paraId="750FA45B" w14:textId="77777777" w:rsidR="005B7C22" w:rsidRDefault="005B7C22" w:rsidP="005B7C22">
      <w:pPr>
        <w:spacing w:line="400" w:lineRule="exact"/>
        <w:ind w:right="2120"/>
        <w:rPr>
          <w:rStyle w:val="berschrift1Zchn"/>
          <w:rFonts w:eastAsia="Calibri"/>
          <w:color w:val="000000" w:themeColor="text1"/>
        </w:rPr>
      </w:pPr>
      <w:r w:rsidRPr="006F7647">
        <w:rPr>
          <w:rStyle w:val="berschrift1Zchn"/>
          <w:rFonts w:eastAsia="Calibri"/>
        </w:rPr>
        <w:t>GTÜ startet mit Batteriediagnose für Elektroautos in Deutschland</w:t>
      </w:r>
    </w:p>
    <w:p w14:paraId="3E327ECE" w14:textId="77777777" w:rsidR="0049678B" w:rsidRDefault="0049678B" w:rsidP="00832E68">
      <w:pPr>
        <w:spacing w:line="400" w:lineRule="exact"/>
        <w:ind w:right="2120"/>
        <w:rPr>
          <w:rStyle w:val="berschrift1Zchn"/>
          <w:rFonts w:eastAsia="Calibri"/>
        </w:rPr>
      </w:pPr>
    </w:p>
    <w:p w14:paraId="37071A30" w14:textId="77777777" w:rsidR="005B7C22" w:rsidRDefault="005B7C22" w:rsidP="005B7C22">
      <w:pPr>
        <w:pStyle w:val="Aufzhlung"/>
        <w:ind w:right="2403"/>
      </w:pPr>
      <w:r w:rsidRPr="00B83B2B">
        <w:t xml:space="preserve">Innovation </w:t>
      </w:r>
      <w:r>
        <w:t>für Elektroautos in Kooperation mit</w:t>
      </w:r>
      <w:r w:rsidRPr="00B83B2B">
        <w:t xml:space="preserve"> österreichische</w:t>
      </w:r>
      <w:r>
        <w:t>m</w:t>
      </w:r>
      <w:r w:rsidRPr="00B83B2B">
        <w:t xml:space="preserve"> </w:t>
      </w:r>
      <w:r>
        <w:t>Batteriediagnose-Pionier</w:t>
      </w:r>
      <w:r w:rsidRPr="00B83B2B">
        <w:t xml:space="preserve"> AVILOO</w:t>
      </w:r>
    </w:p>
    <w:p w14:paraId="1144C4BD" w14:textId="77777777" w:rsidR="005B7C22" w:rsidRDefault="005B7C22" w:rsidP="005B7C22">
      <w:pPr>
        <w:pStyle w:val="Aufzhlung"/>
        <w:ind w:right="2403"/>
        <w:rPr>
          <w:lang w:val="de-AT"/>
        </w:rPr>
      </w:pPr>
      <w:r>
        <w:rPr>
          <w:lang w:val="de-AT"/>
        </w:rPr>
        <w:t>Ein zertifizierter Batterietest ermittelt den Zustand der Traktionsbatterie</w:t>
      </w:r>
    </w:p>
    <w:p w14:paraId="51EC95D7" w14:textId="77777777" w:rsidR="005B7C22" w:rsidRDefault="005B7C22" w:rsidP="005B7C22">
      <w:pPr>
        <w:pStyle w:val="Aufzhlung"/>
        <w:ind w:right="2403"/>
      </w:pPr>
      <w:r>
        <w:t>Gesundheitszustand der Batterie beeinflusst erheblich den Fahrzeugrestwert</w:t>
      </w:r>
    </w:p>
    <w:p w14:paraId="166E5B5C" w14:textId="77777777" w:rsidR="00832E68" w:rsidRDefault="00832E68" w:rsidP="00832E68">
      <w:pPr>
        <w:spacing w:line="400" w:lineRule="exact"/>
        <w:ind w:right="2120"/>
        <w:rPr>
          <w:lang w:eastAsia="de-DE"/>
        </w:rPr>
      </w:pPr>
    </w:p>
    <w:p w14:paraId="53213870" w14:textId="5CED223E" w:rsidR="003701F4" w:rsidRDefault="003701F4" w:rsidP="003701F4">
      <w:pPr>
        <w:ind w:right="2120"/>
        <w:rPr>
          <w:rStyle w:val="normaltextrun"/>
          <w:rFonts w:cs="Arial"/>
          <w:color w:val="000000" w:themeColor="text1"/>
          <w:szCs w:val="22"/>
          <w:shd w:val="clear" w:color="auto" w:fill="FFFFFF"/>
        </w:rPr>
        <w:sectPr w:rsidR="003701F4" w:rsidSect="00832E68">
          <w:headerReference w:type="first" r:id="rId8"/>
          <w:type w:val="continuous"/>
          <w:pgSz w:w="11900" w:h="16840"/>
          <w:pgMar w:top="5632" w:right="1418" w:bottom="1134" w:left="1418" w:header="624" w:footer="1701" w:gutter="0"/>
          <w:pgNumType w:start="2"/>
          <w:cols w:space="708"/>
          <w:titlePg/>
          <w:docGrid w:linePitch="360"/>
        </w:sectPr>
      </w:pPr>
      <w:r w:rsidRPr="00832E68">
        <w:rPr>
          <w:color w:val="C6243C"/>
        </w:rPr>
        <w:t>__</w:t>
      </w:r>
      <w:r>
        <w:rPr>
          <w:color w:val="000000" w:themeColor="text1"/>
        </w:rPr>
        <w:t xml:space="preserve"> Stuttgart. I</w:t>
      </w:r>
      <w:r w:rsidRPr="006F7647">
        <w:rPr>
          <w:color w:val="000000" w:themeColor="text1"/>
        </w:rPr>
        <w:t xml:space="preserve">mmer mehr </w:t>
      </w:r>
      <w:r>
        <w:rPr>
          <w:color w:val="000000" w:themeColor="text1"/>
        </w:rPr>
        <w:t xml:space="preserve">Kunden </w:t>
      </w:r>
      <w:r w:rsidRPr="006F7647">
        <w:rPr>
          <w:color w:val="000000" w:themeColor="text1"/>
        </w:rPr>
        <w:t xml:space="preserve">entscheiden sich für Elektro- </w:t>
      </w:r>
      <w:r>
        <w:rPr>
          <w:color w:val="000000" w:themeColor="text1"/>
        </w:rPr>
        <w:t xml:space="preserve">und </w:t>
      </w:r>
      <w:r w:rsidRPr="006F7647">
        <w:rPr>
          <w:color w:val="000000" w:themeColor="text1"/>
        </w:rPr>
        <w:t xml:space="preserve">Hybridfahrzeuge. </w:t>
      </w:r>
      <w:r>
        <w:rPr>
          <w:color w:val="000000" w:themeColor="text1"/>
        </w:rPr>
        <w:t xml:space="preserve">Wenn diese Autos nach und nach auf den Gebrauchtmarkt kommen, ist ihr Restwert speziell von einem wichtigen Faktor beeinflusst: Die Traktionsbatterie kann </w:t>
      </w:r>
      <w:r w:rsidRPr="006F7647">
        <w:rPr>
          <w:color w:val="000000" w:themeColor="text1"/>
        </w:rPr>
        <w:t>bis zu 50 Prozent des Fahrzeugwerts</w:t>
      </w:r>
      <w:r>
        <w:rPr>
          <w:color w:val="000000" w:themeColor="text1"/>
        </w:rPr>
        <w:t xml:space="preserve"> ausmachen, daher ist i</w:t>
      </w:r>
      <w:r w:rsidRPr="006F7647">
        <w:rPr>
          <w:color w:val="000000" w:themeColor="text1"/>
        </w:rPr>
        <w:t xml:space="preserve">hr Zustand für die Ermittlung </w:t>
      </w:r>
      <w:r w:rsidRPr="006045B9">
        <w:rPr>
          <w:color w:val="000000" w:themeColor="text1"/>
        </w:rPr>
        <w:t xml:space="preserve">eines marktgerechten Restwerts entscheidend. </w:t>
      </w:r>
      <w:r>
        <w:rPr>
          <w:color w:val="000000" w:themeColor="text1"/>
        </w:rPr>
        <w:t xml:space="preserve">Ein vom österreichischen Unternehmen AVILOO entwickelter zertifizierter Batterietest für Elektroautos </w:t>
      </w:r>
      <w:r w:rsidRPr="006045B9">
        <w:rPr>
          <w:color w:val="000000" w:themeColor="text1"/>
        </w:rPr>
        <w:t xml:space="preserve">bestimmt detailliert, objektiv und herstellerunabhängig den Batteriezustand. </w:t>
      </w:r>
      <w:r w:rsidRPr="006045B9">
        <w:rPr>
          <w:rStyle w:val="normaltextrun"/>
          <w:rFonts w:cs="Arial"/>
          <w:color w:val="000000" w:themeColor="text1"/>
          <w:szCs w:val="22"/>
          <w:shd w:val="clear" w:color="auto" w:fill="FFFFFF"/>
        </w:rPr>
        <w:t xml:space="preserve">Die GTÜ Gesellschaft für Technische Überwachung mbH bietet den AVILOO </w:t>
      </w:r>
      <w:r>
        <w:rPr>
          <w:rStyle w:val="normaltextrun"/>
          <w:rFonts w:cs="Arial"/>
          <w:color w:val="000000" w:themeColor="text1"/>
          <w:szCs w:val="22"/>
          <w:shd w:val="clear" w:color="auto" w:fill="FFFFFF"/>
        </w:rPr>
        <w:t>Batterietest</w:t>
      </w:r>
      <w:r w:rsidRPr="006045B9">
        <w:rPr>
          <w:rStyle w:val="normaltextrun"/>
          <w:rFonts w:cs="Arial"/>
          <w:color w:val="000000" w:themeColor="text1"/>
          <w:szCs w:val="22"/>
          <w:shd w:val="clear" w:color="auto" w:fill="FFFFFF"/>
        </w:rPr>
        <w:t xml:space="preserve"> ab </w:t>
      </w:r>
      <w:r>
        <w:rPr>
          <w:rStyle w:val="normaltextrun"/>
          <w:rFonts w:cs="Arial"/>
          <w:color w:val="000000" w:themeColor="text1"/>
          <w:szCs w:val="22"/>
          <w:shd w:val="clear" w:color="auto" w:fill="FFFFFF"/>
        </w:rPr>
        <w:t>Mitte Februar</w:t>
      </w:r>
      <w:r w:rsidRPr="006045B9">
        <w:rPr>
          <w:rStyle w:val="normaltextrun"/>
          <w:rFonts w:cs="Arial"/>
          <w:color w:val="000000" w:themeColor="text1"/>
          <w:szCs w:val="22"/>
          <w:shd w:val="clear" w:color="auto" w:fill="FFFFFF"/>
        </w:rPr>
        <w:t xml:space="preserve"> 2022</w:t>
      </w:r>
      <w:r>
        <w:rPr>
          <w:rStyle w:val="normaltextrun"/>
          <w:rFonts w:cs="Arial"/>
          <w:color w:val="000000" w:themeColor="text1"/>
          <w:szCs w:val="22"/>
          <w:shd w:val="clear" w:color="auto" w:fill="FFFFFF"/>
        </w:rPr>
        <w:t xml:space="preserve"> in Deutschland</w:t>
      </w:r>
      <w:r w:rsidRPr="006045B9">
        <w:rPr>
          <w:rStyle w:val="normaltextrun"/>
          <w:rFonts w:cs="Arial"/>
          <w:color w:val="000000" w:themeColor="text1"/>
          <w:szCs w:val="22"/>
          <w:shd w:val="clear" w:color="auto" w:fill="FFFFFF"/>
        </w:rPr>
        <w:t xml:space="preserve"> an und schließt damit eine wichtige Marktlücke für </w:t>
      </w:r>
      <w:r>
        <w:rPr>
          <w:rStyle w:val="normaltextrun"/>
          <w:rFonts w:cs="Arial"/>
          <w:color w:val="000000" w:themeColor="text1"/>
          <w:szCs w:val="22"/>
          <w:shd w:val="clear" w:color="auto" w:fill="FFFFFF"/>
        </w:rPr>
        <w:t>den Fahrzeughandel sowie die Endverbraucher</w:t>
      </w:r>
      <w:r w:rsidRPr="006045B9">
        <w:rPr>
          <w:rStyle w:val="normaltextrun"/>
          <w:rFonts w:cs="Arial"/>
          <w:color w:val="000000" w:themeColor="text1"/>
          <w:szCs w:val="22"/>
          <w:shd w:val="clear" w:color="auto" w:fill="FFFFFF"/>
        </w:rPr>
        <w:t xml:space="preserve">. </w:t>
      </w:r>
      <w:r w:rsidRPr="00F31429">
        <w:t xml:space="preserve">Das Batteriezertifikat </w:t>
      </w:r>
      <w:r>
        <w:t xml:space="preserve">und alles, was zur Durchführung des Tests notwendig ist, kann </w:t>
      </w:r>
      <w:r w:rsidRPr="00F31429">
        <w:t xml:space="preserve">zur Selbstdurchführung online </w:t>
      </w:r>
      <w:r>
        <w:t xml:space="preserve">unter diesem </w:t>
      </w:r>
      <w:hyperlink r:id="rId9" w:history="1">
        <w:r w:rsidRPr="003701F4">
          <w:rPr>
            <w:rStyle w:val="Hyperlink"/>
          </w:rPr>
          <w:t>LINK</w:t>
        </w:r>
      </w:hyperlink>
      <w:r>
        <w:t xml:space="preserve"> </w:t>
      </w:r>
      <w:r w:rsidRPr="00F31429">
        <w:t>bestellt werden</w:t>
      </w:r>
      <w:r w:rsidRPr="006045B9">
        <w:rPr>
          <w:rStyle w:val="normaltextrun"/>
          <w:rFonts w:cs="Arial"/>
          <w:color w:val="000000" w:themeColor="text1"/>
          <w:szCs w:val="22"/>
          <w:shd w:val="clear" w:color="auto" w:fill="FFFFFF"/>
        </w:rPr>
        <w:t>. An ausgewählten GTÜ-</w:t>
      </w:r>
      <w:r>
        <w:rPr>
          <w:rStyle w:val="normaltextrun"/>
          <w:rFonts w:cs="Arial"/>
          <w:color w:val="000000" w:themeColor="text1"/>
          <w:szCs w:val="22"/>
          <w:shd w:val="clear" w:color="auto" w:fill="FFFFFF"/>
        </w:rPr>
        <w:t>Prüfstellen</w:t>
      </w:r>
      <w:r w:rsidRPr="006045B9">
        <w:rPr>
          <w:rStyle w:val="normaltextrun"/>
          <w:rFonts w:cs="Arial"/>
          <w:color w:val="000000" w:themeColor="text1"/>
          <w:szCs w:val="22"/>
          <w:shd w:val="clear" w:color="auto" w:fill="FFFFFF"/>
        </w:rPr>
        <w:t xml:space="preserve"> ist das Batteriediagnosegerät von AVILOO erhältlich. Unsere Experten vor Ort unterstützen selbstverständlich bei</w:t>
      </w:r>
      <w:r>
        <w:rPr>
          <w:rStyle w:val="normaltextrun"/>
          <w:rFonts w:cs="Arial"/>
          <w:color w:val="000000" w:themeColor="text1"/>
          <w:szCs w:val="22"/>
          <w:shd w:val="clear" w:color="auto" w:fill="FFFFFF"/>
        </w:rPr>
        <w:t xml:space="preserve">m Anschluss </w:t>
      </w:r>
      <w:r w:rsidRPr="006045B9">
        <w:rPr>
          <w:rStyle w:val="normaltextrun"/>
          <w:rFonts w:cs="Arial"/>
          <w:color w:val="000000" w:themeColor="text1"/>
          <w:szCs w:val="22"/>
          <w:shd w:val="clear" w:color="auto" w:fill="FFFFFF"/>
        </w:rPr>
        <w:t>des Diagnosegerätes am Fahrzeug.</w:t>
      </w:r>
    </w:p>
    <w:p w14:paraId="5F272FE9" w14:textId="3C7EF5F5" w:rsidR="0049281F" w:rsidRDefault="00832E68" w:rsidP="005B7C22">
      <w:pPr>
        <w:ind w:right="2120"/>
      </w:pPr>
      <w:r w:rsidRPr="00832E68">
        <w:rPr>
          <w:color w:val="C6243C"/>
        </w:rPr>
        <w:lastRenderedPageBreak/>
        <w:t xml:space="preserve">__ </w:t>
      </w:r>
      <w:r w:rsidR="005B7C22" w:rsidRPr="006F7647">
        <w:t xml:space="preserve">AVILOO </w:t>
      </w:r>
      <w:r w:rsidR="005B7C22">
        <w:t>ist</w:t>
      </w:r>
      <w:r w:rsidR="005B7C22" w:rsidRPr="006F7647">
        <w:t xml:space="preserve"> weltweit </w:t>
      </w:r>
      <w:r w:rsidR="005B7C22">
        <w:t xml:space="preserve">das </w:t>
      </w:r>
      <w:r w:rsidR="005B7C22" w:rsidRPr="006F7647">
        <w:t>erste Unternehmen</w:t>
      </w:r>
      <w:r w:rsidR="005B7C22">
        <w:t xml:space="preserve"> mit einem umfassenden </w:t>
      </w:r>
      <w:r w:rsidR="005B7C22" w:rsidRPr="006F7647">
        <w:t>Diagnoseverfahren für die Antriebsbatterien von Elektro- und Plug</w:t>
      </w:r>
      <w:r w:rsidR="005B7C22">
        <w:t>-</w:t>
      </w:r>
      <w:r w:rsidR="005B7C22" w:rsidRPr="006F7647">
        <w:t xml:space="preserve">In-Hybrid-Fahrzeugen. </w:t>
      </w:r>
      <w:r w:rsidR="005B7C22">
        <w:t xml:space="preserve">Es entstand auf Basis intensiver </w:t>
      </w:r>
      <w:r w:rsidR="005B7C22" w:rsidRPr="00DC00AC">
        <w:t xml:space="preserve">Forschungsarbeit. „Traktionsbatterien sind chemische Energiespeicher, die durch Belastung einem natürlichen Alterungsprozess unterliegen und mit der Zeit ihre Speicherfähigkeit verlieren. Ebenso kann das Nutzungsverhalten wie zum Beispiel </w:t>
      </w:r>
      <w:r w:rsidR="005B7C22">
        <w:t>das</w:t>
      </w:r>
      <w:r w:rsidR="005B7C22" w:rsidRPr="00DC00AC">
        <w:t xml:space="preserve"> permanente</w:t>
      </w:r>
      <w:r w:rsidR="005B7C22">
        <w:t xml:space="preserve"> Fahren im oberen Leistungsbereich</w:t>
      </w:r>
      <w:r w:rsidR="005B7C22" w:rsidRPr="00DC00AC">
        <w:t xml:space="preserve"> oder häufiges Laden mit hohen Ladeleistungen zu schnellerer </w:t>
      </w:r>
      <w:r w:rsidR="005B7C22">
        <w:t>Batteriea</w:t>
      </w:r>
      <w:r w:rsidR="005B7C22" w:rsidRPr="00DC00AC">
        <w:t>lterung führen“</w:t>
      </w:r>
      <w:r w:rsidR="005B7C22">
        <w:t>,</w:t>
      </w:r>
      <w:r w:rsidR="005B7C22" w:rsidRPr="00DC00AC">
        <w:t xml:space="preserve"> betont Nikolaus Mayerhofer</w:t>
      </w:r>
      <w:r w:rsidR="005B7C22">
        <w:t xml:space="preserve">, Chief Technical Officer bei </w:t>
      </w:r>
      <w:r w:rsidR="005B7C22" w:rsidRPr="00DC00AC">
        <w:t xml:space="preserve">AVILOO. </w:t>
      </w:r>
      <w:r w:rsidR="005B7C22" w:rsidRPr="00151516">
        <w:rPr>
          <w:color w:val="000000" w:themeColor="text1"/>
        </w:rPr>
        <w:t>„</w:t>
      </w:r>
      <w:r w:rsidR="005B7C22" w:rsidRPr="00151516">
        <w:rPr>
          <w:rStyle w:val="normaltextrun"/>
          <w:rFonts w:cs="Arial"/>
          <w:color w:val="000000" w:themeColor="text1"/>
          <w:szCs w:val="22"/>
          <w:shd w:val="clear" w:color="auto" w:fill="FFFFFF"/>
        </w:rPr>
        <w:t>Beim Kauf eines gebrauchten Fahrzeug</w:t>
      </w:r>
      <w:r w:rsidR="005B7C22">
        <w:rPr>
          <w:rStyle w:val="normaltextrun"/>
          <w:rFonts w:cs="Arial"/>
          <w:color w:val="000000" w:themeColor="text1"/>
          <w:szCs w:val="22"/>
          <w:shd w:val="clear" w:color="auto" w:fill="FFFFFF"/>
        </w:rPr>
        <w:t>s</w:t>
      </w:r>
      <w:r w:rsidR="005B7C22" w:rsidRPr="00151516">
        <w:rPr>
          <w:rStyle w:val="normaltextrun"/>
          <w:rFonts w:cs="Arial"/>
          <w:color w:val="000000" w:themeColor="text1"/>
          <w:szCs w:val="22"/>
          <w:shd w:val="clear" w:color="auto" w:fill="FFFFFF"/>
        </w:rPr>
        <w:t xml:space="preserve"> mit Verbrennungsmotor erkundigen wir uns schließlich auch über den „Gesundheitszustand“ des Motors, um herauszufinden mit welchen Folgekosten möglicherweise gerechnet werden muss. Bei einem Elektrofahrzeug ist es eben die Batterie, die wir überprüfen sollten“, sagt Michel Varga, Experte für Elektromobilität bei der GTÜ. „Durch d</w:t>
      </w:r>
      <w:r w:rsidR="005B7C22">
        <w:rPr>
          <w:rStyle w:val="normaltextrun"/>
          <w:rFonts w:cs="Arial"/>
          <w:color w:val="000000" w:themeColor="text1"/>
          <w:szCs w:val="22"/>
          <w:shd w:val="clear" w:color="auto" w:fill="FFFFFF"/>
        </w:rPr>
        <w:t>ie</w:t>
      </w:r>
      <w:r w:rsidR="005B7C22" w:rsidRPr="00151516">
        <w:rPr>
          <w:rStyle w:val="normaltextrun"/>
          <w:rFonts w:cs="Arial"/>
          <w:color w:val="000000" w:themeColor="text1"/>
          <w:szCs w:val="22"/>
          <w:shd w:val="clear" w:color="auto" w:fill="FFFFFF"/>
        </w:rPr>
        <w:t xml:space="preserve"> Batteriediagnose können wir nun exakter den Wert eines Elektrofahrzeuges bestimmen und den Käufer rechtzeitig auf mögliche Risiken hinweisen. Durch unsere langjährige und umfangreiche </w:t>
      </w:r>
      <w:r w:rsidR="005B7C22">
        <w:rPr>
          <w:rStyle w:val="normaltextrun"/>
          <w:rFonts w:cs="Arial"/>
          <w:color w:val="000000" w:themeColor="text1"/>
          <w:szCs w:val="22"/>
          <w:shd w:val="clear" w:color="auto" w:fill="FFFFFF"/>
        </w:rPr>
        <w:t>Erfahrung</w:t>
      </w:r>
      <w:r w:rsidR="005B7C22" w:rsidRPr="00151516">
        <w:rPr>
          <w:rStyle w:val="normaltextrun"/>
          <w:rFonts w:cs="Arial"/>
          <w:strike/>
          <w:color w:val="000000" w:themeColor="text1"/>
          <w:szCs w:val="22"/>
          <w:shd w:val="clear" w:color="auto" w:fill="FFFFFF"/>
        </w:rPr>
        <w:t xml:space="preserve"> </w:t>
      </w:r>
      <w:r w:rsidR="005B7C22" w:rsidRPr="00FB783F">
        <w:rPr>
          <w:rStyle w:val="normaltextrun"/>
          <w:rFonts w:cs="Arial"/>
          <w:color w:val="000000" w:themeColor="text1"/>
          <w:szCs w:val="22"/>
          <w:shd w:val="clear" w:color="auto" w:fill="FFFFFF"/>
        </w:rPr>
        <w:t>liefern wir AVILOO wertvolle Einblicke aus der Praxis.“</w:t>
      </w:r>
    </w:p>
    <w:p w14:paraId="04920D9D" w14:textId="77777777" w:rsidR="00446220" w:rsidRDefault="00DB747C" w:rsidP="00DB747C">
      <w:pPr>
        <w:ind w:right="2120"/>
        <w:rPr>
          <w:rFonts w:cs="Arial"/>
          <w:color w:val="000000" w:themeColor="text1"/>
        </w:rPr>
      </w:pPr>
      <w:r w:rsidRPr="00FB783F">
        <w:rPr>
          <w:rFonts w:cs="Arial"/>
          <w:color w:val="C6243C"/>
        </w:rPr>
        <w:t>__</w:t>
      </w:r>
      <w:r w:rsidRPr="00FB783F">
        <w:rPr>
          <w:rFonts w:cs="Arial"/>
          <w:color w:val="000000" w:themeColor="text1"/>
        </w:rPr>
        <w:t xml:space="preserve"> </w:t>
      </w:r>
      <w:r w:rsidRPr="00FB783F">
        <w:rPr>
          <w:rFonts w:cs="Arial"/>
        </w:rPr>
        <w:t xml:space="preserve">„Wir freuen uns, dass ab sofort auch Verbraucher und Unternehmen in Deutschland von objektiv ermittelter Batteriesicherheit bei jeder Transaktion eines Elektroautos profitieren werden“, so Wolfgang Berger, </w:t>
      </w:r>
      <w:r w:rsidRPr="00FB783F">
        <w:rPr>
          <w:rStyle w:val="normaltextrun"/>
          <w:rFonts w:cs="Arial"/>
          <w:szCs w:val="22"/>
          <w:shd w:val="clear" w:color="auto" w:fill="FFFFFF"/>
        </w:rPr>
        <w:t>Chief Executive Officer</w:t>
      </w:r>
      <w:r w:rsidRPr="00FB783F">
        <w:rPr>
          <w:rFonts w:cs="Arial"/>
        </w:rPr>
        <w:t xml:space="preserve"> von AVILOO. Robert Köstler, Sprecher der Geschäftsführung der GT</w:t>
      </w:r>
      <w:r w:rsidRPr="00FB783F">
        <w:rPr>
          <w:rFonts w:cs="Arial"/>
          <w:color w:val="000000" w:themeColor="text1"/>
        </w:rPr>
        <w:t xml:space="preserve">Ü, ergänzt: „Der Batteriezustand hat erhebliche Auswirkungen auf den Restwert eines Fahrzeugs. </w:t>
      </w:r>
      <w:r>
        <w:rPr>
          <w:rFonts w:cs="Arial"/>
          <w:color w:val="000000" w:themeColor="text1"/>
        </w:rPr>
        <w:t>Studien haben ergeben</w:t>
      </w:r>
      <w:r w:rsidRPr="00FB783F">
        <w:rPr>
          <w:rFonts w:cs="Arial"/>
          <w:color w:val="000000" w:themeColor="text1"/>
          <w:shd w:val="clear" w:color="auto" w:fill="FFFFFF"/>
        </w:rPr>
        <w:t xml:space="preserve">, dass </w:t>
      </w:r>
      <w:r>
        <w:rPr>
          <w:rFonts w:cs="Arial"/>
          <w:color w:val="000000" w:themeColor="text1"/>
          <w:shd w:val="clear" w:color="auto" w:fill="FFFFFF"/>
        </w:rPr>
        <w:t>beim Verkauf</w:t>
      </w:r>
      <w:r w:rsidRPr="00FB783F">
        <w:rPr>
          <w:rFonts w:cs="Arial"/>
          <w:color w:val="000000" w:themeColor="text1"/>
          <w:shd w:val="clear" w:color="auto" w:fill="FFFFFF"/>
        </w:rPr>
        <w:t xml:space="preserve"> eines </w:t>
      </w:r>
      <w:r>
        <w:rPr>
          <w:rFonts w:cs="Arial"/>
          <w:color w:val="000000" w:themeColor="text1"/>
          <w:shd w:val="clear" w:color="auto" w:fill="FFFFFF"/>
        </w:rPr>
        <w:t xml:space="preserve">gebrauchten </w:t>
      </w:r>
      <w:r w:rsidRPr="00FB783F">
        <w:rPr>
          <w:rFonts w:cs="Arial"/>
          <w:color w:val="000000" w:themeColor="text1"/>
          <w:shd w:val="clear" w:color="auto" w:fill="FFFFFF"/>
        </w:rPr>
        <w:t>kompakten Elektroautos mit entsprechende</w:t>
      </w:r>
      <w:r>
        <w:rPr>
          <w:rFonts w:cs="Arial"/>
          <w:color w:val="000000" w:themeColor="text1"/>
          <w:shd w:val="clear" w:color="auto" w:fill="FFFFFF"/>
        </w:rPr>
        <w:t>m</w:t>
      </w:r>
      <w:r w:rsidRPr="00FB783F">
        <w:rPr>
          <w:rFonts w:cs="Arial"/>
          <w:color w:val="000000" w:themeColor="text1"/>
          <w:shd w:val="clear" w:color="auto" w:fill="FFFFFF"/>
        </w:rPr>
        <w:t xml:space="preserve"> Batteriezertifikat </w:t>
      </w:r>
      <w:r>
        <w:rPr>
          <w:rFonts w:cs="Arial"/>
          <w:color w:val="000000" w:themeColor="text1"/>
          <w:shd w:val="clear" w:color="auto" w:fill="FFFFFF"/>
        </w:rPr>
        <w:t>ein Mehrbetrag von mehreren hundert</w:t>
      </w:r>
      <w:r w:rsidRPr="00FB783F">
        <w:rPr>
          <w:rFonts w:cs="Arial"/>
          <w:color w:val="000000" w:themeColor="text1"/>
          <w:shd w:val="clear" w:color="auto" w:fill="FFFFFF"/>
        </w:rPr>
        <w:t xml:space="preserve"> Euro erlös</w:t>
      </w:r>
      <w:r>
        <w:rPr>
          <w:rFonts w:cs="Arial"/>
          <w:color w:val="000000" w:themeColor="text1"/>
          <w:shd w:val="clear" w:color="auto" w:fill="FFFFFF"/>
        </w:rPr>
        <w:t>t werden</w:t>
      </w:r>
      <w:r w:rsidRPr="00FB783F">
        <w:rPr>
          <w:rFonts w:cs="Arial"/>
          <w:color w:val="000000" w:themeColor="text1"/>
          <w:shd w:val="clear" w:color="auto" w:fill="FFFFFF"/>
        </w:rPr>
        <w:t xml:space="preserve"> könnte.</w:t>
      </w:r>
      <w:r w:rsidRPr="00FB783F">
        <w:rPr>
          <w:rFonts w:cs="Arial"/>
          <w:color w:val="000000" w:themeColor="text1"/>
        </w:rPr>
        <w:t xml:space="preserve"> Daher ist es wichtig, jetzt die Weichen für einen objektiven Batterietest zu stellen. Mit AVILOO haben wir dafür einen idealen Partner gefunden und freuen uns auf die gemeinsame, schrittweise Markteinführung in Deutschland.“</w:t>
      </w:r>
    </w:p>
    <w:p w14:paraId="391CA2AB" w14:textId="52438D56" w:rsidR="00DB747C" w:rsidRDefault="00DB747C" w:rsidP="00DB747C">
      <w:pPr>
        <w:ind w:right="2120"/>
        <w:rPr>
          <w:rStyle w:val="normaltextrun"/>
          <w:rFonts w:cs="Arial"/>
          <w:color w:val="000000" w:themeColor="text1"/>
          <w:szCs w:val="22"/>
          <w:shd w:val="clear" w:color="auto" w:fill="FFFFFF"/>
        </w:rPr>
      </w:pPr>
      <w:r w:rsidRPr="00832E68">
        <w:rPr>
          <w:color w:val="C6243C"/>
        </w:rPr>
        <w:t>__</w:t>
      </w:r>
      <w:r>
        <w:rPr>
          <w:color w:val="000000" w:themeColor="text1"/>
        </w:rPr>
        <w:t xml:space="preserve"> </w:t>
      </w:r>
      <w:r w:rsidRPr="00EF410F">
        <w:rPr>
          <w:rStyle w:val="normaltextrun"/>
          <w:rFonts w:cs="Arial"/>
          <w:color w:val="000000" w:themeColor="text1"/>
          <w:szCs w:val="22"/>
          <w:shd w:val="clear" w:color="auto" w:fill="FFFFFF"/>
        </w:rPr>
        <w:t>Die AVILOO Batterieprüfung erfolgt rein datenbasiert und ohne Ausbau der Batterie.</w:t>
      </w:r>
      <w:r>
        <w:rPr>
          <w:rStyle w:val="normaltextrun"/>
          <w:rFonts w:cs="Arial"/>
          <w:color w:val="000000" w:themeColor="text1"/>
          <w:szCs w:val="22"/>
          <w:shd w:val="clear" w:color="auto" w:fill="FFFFFF"/>
        </w:rPr>
        <w:t xml:space="preserve"> Online b</w:t>
      </w:r>
      <w:r w:rsidRPr="00EF410F">
        <w:rPr>
          <w:rStyle w:val="normaltextrun"/>
          <w:rFonts w:cs="Arial"/>
          <w:color w:val="000000" w:themeColor="text1"/>
          <w:szCs w:val="22"/>
          <w:shd w:val="clear" w:color="auto" w:fill="FFFFFF"/>
        </w:rPr>
        <w:t>estellt oder an ausgewählten GTÜ-</w:t>
      </w:r>
      <w:r>
        <w:rPr>
          <w:rStyle w:val="normaltextrun"/>
          <w:rFonts w:cs="Arial"/>
          <w:color w:val="000000" w:themeColor="text1"/>
          <w:szCs w:val="22"/>
          <w:shd w:val="clear" w:color="auto" w:fill="FFFFFF"/>
        </w:rPr>
        <w:t>Prüfstellen</w:t>
      </w:r>
      <w:r w:rsidRPr="00EF410F">
        <w:rPr>
          <w:rStyle w:val="normaltextrun"/>
          <w:rFonts w:cs="Arial"/>
          <w:color w:val="000000" w:themeColor="text1"/>
          <w:szCs w:val="22"/>
          <w:shd w:val="clear" w:color="auto" w:fill="FFFFFF"/>
        </w:rPr>
        <w:t xml:space="preserve"> abgeholt, kann die Selbstdiagnose schnell von jedem durchgeführt werden</w:t>
      </w:r>
      <w:r>
        <w:rPr>
          <w:rStyle w:val="normaltextrun"/>
          <w:rFonts w:cs="Arial"/>
          <w:color w:val="000000" w:themeColor="text1"/>
          <w:szCs w:val="22"/>
          <w:shd w:val="clear" w:color="auto" w:fill="FFFFFF"/>
        </w:rPr>
        <w:t xml:space="preserve"> – natürlich auch von Endverbrauchern</w:t>
      </w:r>
      <w:r w:rsidRPr="00EF410F">
        <w:rPr>
          <w:rStyle w:val="normaltextrun"/>
          <w:rFonts w:cs="Arial"/>
          <w:color w:val="000000" w:themeColor="text1"/>
          <w:szCs w:val="22"/>
          <w:shd w:val="clear" w:color="auto" w:fill="FFFFFF"/>
        </w:rPr>
        <w:t>. Der</w:t>
      </w:r>
      <w:r w:rsidRPr="00EF410F">
        <w:rPr>
          <w:rStyle w:val="normaltextrun"/>
          <w:rFonts w:cs="Arial"/>
          <w:strike/>
          <w:color w:val="000000" w:themeColor="text1"/>
          <w:szCs w:val="22"/>
          <w:shd w:val="clear" w:color="auto" w:fill="FFFFFF"/>
        </w:rPr>
        <w:t xml:space="preserve"> </w:t>
      </w:r>
      <w:r w:rsidRPr="00EF410F">
        <w:rPr>
          <w:rStyle w:val="normaltextrun"/>
          <w:rFonts w:cs="Arial"/>
          <w:color w:val="000000" w:themeColor="text1"/>
          <w:szCs w:val="22"/>
          <w:shd w:val="clear" w:color="auto" w:fill="FFFFFF"/>
        </w:rPr>
        <w:t xml:space="preserve">Batterie-Tester, ein hochmodernes </w:t>
      </w:r>
      <w:proofErr w:type="spellStart"/>
      <w:r w:rsidRPr="00EF410F">
        <w:rPr>
          <w:rStyle w:val="normaltextrun"/>
          <w:rFonts w:cs="Arial"/>
          <w:color w:val="000000" w:themeColor="text1"/>
          <w:szCs w:val="22"/>
          <w:shd w:val="clear" w:color="auto" w:fill="FFFFFF"/>
        </w:rPr>
        <w:t>IoT</w:t>
      </w:r>
      <w:proofErr w:type="spellEnd"/>
      <w:r w:rsidRPr="00EF410F">
        <w:rPr>
          <w:rStyle w:val="normaltextrun"/>
          <w:rFonts w:cs="Arial"/>
          <w:color w:val="000000" w:themeColor="text1"/>
          <w:szCs w:val="22"/>
          <w:shd w:val="clear" w:color="auto" w:fill="FFFFFF"/>
        </w:rPr>
        <w:t xml:space="preserve">-Device („Internet </w:t>
      </w:r>
      <w:proofErr w:type="spellStart"/>
      <w:r w:rsidRPr="00EF410F">
        <w:rPr>
          <w:rStyle w:val="normaltextrun"/>
          <w:rFonts w:cs="Arial"/>
          <w:color w:val="000000" w:themeColor="text1"/>
          <w:szCs w:val="22"/>
          <w:shd w:val="clear" w:color="auto" w:fill="FFFFFF"/>
        </w:rPr>
        <w:t>of</w:t>
      </w:r>
      <w:proofErr w:type="spellEnd"/>
      <w:r w:rsidRPr="00EF410F">
        <w:rPr>
          <w:rStyle w:val="normaltextrun"/>
          <w:rFonts w:cs="Arial"/>
          <w:color w:val="000000" w:themeColor="text1"/>
          <w:szCs w:val="22"/>
          <w:shd w:val="clear" w:color="auto" w:fill="FFFFFF"/>
        </w:rPr>
        <w:t xml:space="preserve"> Things“)</w:t>
      </w:r>
      <w:r>
        <w:rPr>
          <w:rStyle w:val="normaltextrun"/>
          <w:rFonts w:cs="Arial"/>
          <w:color w:val="000000" w:themeColor="text1"/>
          <w:szCs w:val="22"/>
          <w:shd w:val="clear" w:color="auto" w:fill="FFFFFF"/>
        </w:rPr>
        <w:t xml:space="preserve">, wird </w:t>
      </w:r>
      <w:r w:rsidRPr="00EF410F">
        <w:rPr>
          <w:rStyle w:val="normaltextrun"/>
          <w:rFonts w:cs="Arial"/>
          <w:color w:val="000000" w:themeColor="text1"/>
          <w:szCs w:val="22"/>
          <w:shd w:val="clear" w:color="auto" w:fill="FFFFFF"/>
        </w:rPr>
        <w:t xml:space="preserve">dazu einfach an die OBD-Schnittstelle im </w:t>
      </w:r>
      <w:r w:rsidRPr="00E84EC9">
        <w:rPr>
          <w:rStyle w:val="normaltextrun"/>
          <w:rFonts w:cs="Arial"/>
          <w:color w:val="000000" w:themeColor="text1"/>
          <w:szCs w:val="22"/>
          <w:shd w:val="clear" w:color="auto" w:fill="FFFFFF"/>
        </w:rPr>
        <w:t>Fahrzeug gesteckt. Anschließend</w:t>
      </w:r>
      <w:r w:rsidRPr="00EF410F">
        <w:rPr>
          <w:rStyle w:val="normaltextrun"/>
          <w:rFonts w:cs="Arial"/>
          <w:color w:val="000000" w:themeColor="text1"/>
          <w:szCs w:val="22"/>
          <w:shd w:val="clear" w:color="auto" w:fill="FFFFFF"/>
        </w:rPr>
        <w:t xml:space="preserve"> analysiert das Gerät die Batteriedaten während Alltagsfahrten</w:t>
      </w:r>
      <w:r>
        <w:rPr>
          <w:rStyle w:val="normaltextrun"/>
          <w:rFonts w:cs="Arial"/>
          <w:color w:val="000000" w:themeColor="text1"/>
          <w:szCs w:val="22"/>
          <w:shd w:val="clear" w:color="auto" w:fill="FFFFFF"/>
        </w:rPr>
        <w:t>, bei denen die Batterie bis auf 10 Prozent der Kapazität entladen wird,</w:t>
      </w:r>
      <w:r w:rsidRPr="00EF410F">
        <w:rPr>
          <w:rStyle w:val="normaltextrun"/>
          <w:rFonts w:cs="Arial"/>
          <w:color w:val="000000" w:themeColor="text1"/>
          <w:szCs w:val="22"/>
          <w:shd w:val="clear" w:color="auto" w:fill="FFFFFF"/>
        </w:rPr>
        <w:t xml:space="preserve"> und sendet diese</w:t>
      </w:r>
      <w:r w:rsidRPr="00EF410F">
        <w:rPr>
          <w:rStyle w:val="normaltextrun"/>
          <w:rFonts w:cs="Arial"/>
          <w:strike/>
          <w:color w:val="000000" w:themeColor="text1"/>
          <w:szCs w:val="22"/>
          <w:shd w:val="clear" w:color="auto" w:fill="FFFFFF"/>
        </w:rPr>
        <w:t xml:space="preserve"> </w:t>
      </w:r>
      <w:r w:rsidRPr="00EF410F">
        <w:rPr>
          <w:rStyle w:val="normaltextrun"/>
          <w:rFonts w:cs="Arial"/>
          <w:color w:val="000000" w:themeColor="text1"/>
          <w:szCs w:val="22"/>
          <w:shd w:val="clear" w:color="auto" w:fill="FFFFFF"/>
        </w:rPr>
        <w:t xml:space="preserve">zur Auswertung an die AVILOO </w:t>
      </w:r>
      <w:proofErr w:type="spellStart"/>
      <w:r w:rsidRPr="00EF410F">
        <w:rPr>
          <w:rStyle w:val="normaltextrun"/>
          <w:rFonts w:cs="Arial"/>
          <w:color w:val="000000" w:themeColor="text1"/>
          <w:szCs w:val="22"/>
          <w:shd w:val="clear" w:color="auto" w:fill="FFFFFF"/>
        </w:rPr>
        <w:t>Battery</w:t>
      </w:r>
      <w:proofErr w:type="spellEnd"/>
      <w:r w:rsidRPr="00EF410F">
        <w:rPr>
          <w:rStyle w:val="normaltextrun"/>
          <w:rFonts w:cs="Arial"/>
          <w:color w:val="000000" w:themeColor="text1"/>
          <w:szCs w:val="22"/>
          <w:shd w:val="clear" w:color="auto" w:fill="FFFFFF"/>
        </w:rPr>
        <w:t xml:space="preserve"> Cloud.</w:t>
      </w:r>
      <w:r w:rsidRPr="00EF410F">
        <w:rPr>
          <w:rStyle w:val="normaltextrun"/>
          <w:rFonts w:cs="Arial"/>
          <w:strike/>
          <w:color w:val="000000" w:themeColor="text1"/>
          <w:szCs w:val="22"/>
          <w:shd w:val="clear" w:color="auto" w:fill="FFFFFF"/>
        </w:rPr>
        <w:t xml:space="preserve"> </w:t>
      </w:r>
      <w:r w:rsidRPr="00EF410F">
        <w:rPr>
          <w:rStyle w:val="normaltextrun"/>
          <w:rFonts w:cs="Arial"/>
          <w:color w:val="000000" w:themeColor="text1"/>
          <w:szCs w:val="22"/>
          <w:shd w:val="clear" w:color="auto" w:fill="FFFFFF"/>
        </w:rPr>
        <w:t xml:space="preserve">Das anschließend erstellte Batteriezertifikat basiert auf der Analyse von Millionen Datenpunkten. Es beschreibt mit einer Prozentangabe präzise, wie weit die Antriebsbatterie bereits gealtert ist. Die Durchführung ist insgesamt </w:t>
      </w:r>
      <w:r>
        <w:rPr>
          <w:rStyle w:val="normaltextrun"/>
          <w:rFonts w:cs="Arial"/>
          <w:color w:val="000000" w:themeColor="text1"/>
          <w:szCs w:val="22"/>
          <w:shd w:val="clear" w:color="auto" w:fill="FFFFFF"/>
        </w:rPr>
        <w:t xml:space="preserve">sehr </w:t>
      </w:r>
      <w:r w:rsidRPr="00EF410F">
        <w:rPr>
          <w:rStyle w:val="normaltextrun"/>
          <w:rFonts w:cs="Arial"/>
          <w:color w:val="000000" w:themeColor="text1"/>
          <w:szCs w:val="22"/>
          <w:shd w:val="clear" w:color="auto" w:fill="FFFFFF"/>
        </w:rPr>
        <w:t xml:space="preserve">einfach: Der angemeldete User erhält einen Link auf das </w:t>
      </w:r>
      <w:r w:rsidRPr="00EF410F">
        <w:rPr>
          <w:rStyle w:val="normaltextrun"/>
          <w:rFonts w:cs="Arial"/>
          <w:color w:val="000000" w:themeColor="text1"/>
          <w:szCs w:val="22"/>
          <w:shd w:val="clear" w:color="auto" w:fill="FFFFFF"/>
        </w:rPr>
        <w:lastRenderedPageBreak/>
        <w:t xml:space="preserve">Mobiltelefon und wird </w:t>
      </w:r>
      <w:r>
        <w:rPr>
          <w:rStyle w:val="normaltextrun"/>
          <w:rFonts w:cs="Arial"/>
          <w:color w:val="000000" w:themeColor="text1"/>
          <w:szCs w:val="22"/>
          <w:shd w:val="clear" w:color="auto" w:fill="FFFFFF"/>
        </w:rPr>
        <w:t>Schritt</w:t>
      </w:r>
      <w:r w:rsidRPr="00EF410F">
        <w:rPr>
          <w:rStyle w:val="normaltextrun"/>
          <w:rFonts w:cs="Arial"/>
          <w:color w:val="000000" w:themeColor="text1"/>
          <w:szCs w:val="22"/>
          <w:shd w:val="clear" w:color="auto" w:fill="FFFFFF"/>
        </w:rPr>
        <w:t xml:space="preserve"> für </w:t>
      </w:r>
      <w:r>
        <w:rPr>
          <w:rStyle w:val="normaltextrun"/>
          <w:rFonts w:cs="Arial"/>
          <w:color w:val="000000" w:themeColor="text1"/>
          <w:szCs w:val="22"/>
          <w:shd w:val="clear" w:color="auto" w:fill="FFFFFF"/>
        </w:rPr>
        <w:t>Schritt</w:t>
      </w:r>
      <w:r w:rsidRPr="00EF410F">
        <w:rPr>
          <w:rStyle w:val="normaltextrun"/>
          <w:rFonts w:cs="Arial"/>
          <w:color w:val="000000" w:themeColor="text1"/>
          <w:szCs w:val="22"/>
          <w:shd w:val="clear" w:color="auto" w:fill="FFFFFF"/>
        </w:rPr>
        <w:t xml:space="preserve"> sicher und komfortabel durch den Test geleitet.</w:t>
      </w:r>
    </w:p>
    <w:p w14:paraId="1A993CBC" w14:textId="77777777" w:rsidR="00DB747C" w:rsidRDefault="00DB747C" w:rsidP="00DB747C">
      <w:pPr>
        <w:ind w:right="2120"/>
      </w:pPr>
      <w:r w:rsidRPr="00832E68">
        <w:rPr>
          <w:color w:val="C6243C"/>
        </w:rPr>
        <w:t>__</w:t>
      </w:r>
      <w:r>
        <w:rPr>
          <w:color w:val="000000" w:themeColor="text1"/>
        </w:rPr>
        <w:t xml:space="preserve"> </w:t>
      </w:r>
      <w:r w:rsidRPr="00474032">
        <w:rPr>
          <w:color w:val="000000" w:themeColor="text1"/>
        </w:rPr>
        <w:t xml:space="preserve">Der </w:t>
      </w:r>
      <w:r>
        <w:rPr>
          <w:color w:val="000000" w:themeColor="text1"/>
        </w:rPr>
        <w:t>Endkundenpreis</w:t>
      </w:r>
      <w:r w:rsidRPr="00474032">
        <w:rPr>
          <w:color w:val="000000" w:themeColor="text1"/>
        </w:rPr>
        <w:t xml:space="preserve"> für Test und Zertifikat beträgt zur Markteinführung 49 Euro (alle Preise inklusive Mehrwertsteuer). Für einen Aufpreis von 30 Euro bietet AVILOO interessierten E-Mobilitäts-Insidern ein persönliches Gespräch zur detaillierten Interpretation der erzielten Testwerte. </w:t>
      </w:r>
      <w:r>
        <w:t xml:space="preserve">Diese Einführungspreise gelten bis einschließlich 31. März 2022. </w:t>
      </w:r>
      <w:r w:rsidRPr="004014E0">
        <w:t xml:space="preserve">Für </w:t>
      </w:r>
      <w:r>
        <w:t>beide Varianten</w:t>
      </w:r>
      <w:r w:rsidRPr="004014E0">
        <w:t xml:space="preserve"> gibt es einen </w:t>
      </w:r>
      <w:proofErr w:type="spellStart"/>
      <w:r w:rsidRPr="004014E0">
        <w:t>Preorder</w:t>
      </w:r>
      <w:proofErr w:type="spellEnd"/>
      <w:r w:rsidRPr="004014E0">
        <w:t xml:space="preserve">-Gutschein, der eine Preisgarantie </w:t>
      </w:r>
      <w:r>
        <w:t xml:space="preserve">über diesen Zeitraum hinaus </w:t>
      </w:r>
      <w:r w:rsidRPr="004014E0">
        <w:t>bietet</w:t>
      </w:r>
      <w:r>
        <w:t>.</w:t>
      </w:r>
      <w:r w:rsidRPr="004014E0">
        <w:t xml:space="preserve"> Danach kostet der </w:t>
      </w:r>
      <w:r>
        <w:t>Batterietest</w:t>
      </w:r>
      <w:r w:rsidRPr="004014E0">
        <w:t xml:space="preserve"> inklusive Zertifikat 99 Euro</w:t>
      </w:r>
      <w:r>
        <w:t>.</w:t>
      </w:r>
    </w:p>
    <w:p w14:paraId="03BBBE22" w14:textId="7220ECB1" w:rsidR="00DB747C" w:rsidRDefault="00DB747C" w:rsidP="00DB747C">
      <w:pPr>
        <w:ind w:right="2120"/>
        <w:rPr>
          <w:rStyle w:val="normaltextrun"/>
          <w:rFonts w:cs="Arial"/>
          <w:color w:val="000000" w:themeColor="text1"/>
          <w:szCs w:val="22"/>
          <w:shd w:val="clear" w:color="auto" w:fill="FFFFFF"/>
        </w:rPr>
      </w:pPr>
      <w:r w:rsidRPr="00832E68">
        <w:rPr>
          <w:color w:val="C6243C"/>
        </w:rPr>
        <w:t>__</w:t>
      </w:r>
      <w:r>
        <w:rPr>
          <w:color w:val="000000" w:themeColor="text1"/>
        </w:rPr>
        <w:t xml:space="preserve"> </w:t>
      </w:r>
      <w:proofErr w:type="gramStart"/>
      <w:r w:rsidRPr="00767CD8">
        <w:rPr>
          <w:rStyle w:val="normaltextrun"/>
          <w:rFonts w:cs="Arial"/>
          <w:color w:val="000000" w:themeColor="text1"/>
          <w:szCs w:val="22"/>
          <w:shd w:val="clear" w:color="auto" w:fill="FFFFFF"/>
        </w:rPr>
        <w:t>Egal</w:t>
      </w:r>
      <w:proofErr w:type="gramEnd"/>
      <w:r w:rsidRPr="00767CD8">
        <w:rPr>
          <w:rStyle w:val="normaltextrun"/>
          <w:rFonts w:cs="Arial"/>
          <w:color w:val="000000" w:themeColor="text1"/>
          <w:szCs w:val="22"/>
          <w:shd w:val="clear" w:color="auto" w:fill="FFFFFF"/>
        </w:rPr>
        <w:t xml:space="preserve"> welche Variante gewählt wird: Das AVILOO Batteriezertifikat ist eine sinnvolle Investition für Besitzer, Käufer und Verkäufer eines Fahrzeugs mit Elektro- oder Plug-In-Hybridantrieb</w:t>
      </w:r>
      <w:r w:rsidRPr="00767CD8">
        <w:rPr>
          <w:rStyle w:val="normaltextrun"/>
          <w:rFonts w:cs="Arial"/>
          <w:strike/>
          <w:color w:val="000000" w:themeColor="text1"/>
          <w:szCs w:val="22"/>
          <w:shd w:val="clear" w:color="auto" w:fill="FFFFFF"/>
        </w:rPr>
        <w:t>, d</w:t>
      </w:r>
      <w:r w:rsidRPr="00767CD8">
        <w:rPr>
          <w:rStyle w:val="normaltextrun"/>
          <w:rFonts w:cs="Arial"/>
          <w:color w:val="000000" w:themeColor="text1"/>
          <w:szCs w:val="22"/>
          <w:shd w:val="clear" w:color="auto" w:fill="FFFFFF"/>
        </w:rPr>
        <w:t>enn eine verdeckt mangelhafte Batterie kann durchaus Kosten in fünfstelliger Höhe verursachen</w:t>
      </w:r>
      <w:r>
        <w:rPr>
          <w:rStyle w:val="normaltextrun"/>
          <w:rFonts w:cs="Arial"/>
          <w:color w:val="000000" w:themeColor="text1"/>
          <w:szCs w:val="22"/>
          <w:shd w:val="clear" w:color="auto" w:fill="FFFFFF"/>
        </w:rPr>
        <w:t>.</w:t>
      </w:r>
    </w:p>
    <w:p w14:paraId="74252607" w14:textId="5030D1C1" w:rsidR="00446220" w:rsidRDefault="00446220" w:rsidP="00DB747C">
      <w:pPr>
        <w:ind w:right="2120"/>
        <w:rPr>
          <w:rStyle w:val="normaltextrun"/>
          <w:rFonts w:cs="Arial"/>
          <w:color w:val="000000" w:themeColor="text1"/>
          <w:szCs w:val="22"/>
          <w:shd w:val="clear" w:color="auto" w:fill="FFFFFF"/>
        </w:rPr>
      </w:pPr>
    </w:p>
    <w:p w14:paraId="33F48B0A" w14:textId="114D6613" w:rsidR="00446220" w:rsidRDefault="00446220" w:rsidP="00DB747C">
      <w:pPr>
        <w:ind w:right="2120"/>
        <w:rPr>
          <w:rStyle w:val="normaltextrun"/>
          <w:rFonts w:cs="Arial"/>
          <w:color w:val="000000" w:themeColor="text1"/>
          <w:szCs w:val="22"/>
          <w:shd w:val="clear" w:color="auto" w:fill="FFFFFF"/>
        </w:rPr>
      </w:pPr>
    </w:p>
    <w:p w14:paraId="6151AD68" w14:textId="15766C10" w:rsidR="00446220" w:rsidRDefault="00446220" w:rsidP="00DB747C">
      <w:pPr>
        <w:ind w:right="2120"/>
        <w:rPr>
          <w:rStyle w:val="normaltextrun"/>
          <w:rFonts w:cs="Arial"/>
          <w:color w:val="000000" w:themeColor="text1"/>
          <w:szCs w:val="22"/>
          <w:shd w:val="clear" w:color="auto" w:fill="FFFFFF"/>
        </w:rPr>
      </w:pPr>
    </w:p>
    <w:p w14:paraId="7B1C7042" w14:textId="0D0B9B00" w:rsidR="00446220" w:rsidRDefault="00446220" w:rsidP="00DB747C">
      <w:pPr>
        <w:ind w:right="2120"/>
        <w:rPr>
          <w:rStyle w:val="normaltextrun"/>
          <w:rFonts w:cs="Arial"/>
          <w:color w:val="000000" w:themeColor="text1"/>
          <w:szCs w:val="22"/>
          <w:shd w:val="clear" w:color="auto" w:fill="FFFFFF"/>
        </w:rPr>
      </w:pPr>
    </w:p>
    <w:p w14:paraId="75C266BB" w14:textId="77777777" w:rsidR="00446220" w:rsidRDefault="00446220" w:rsidP="00DB747C">
      <w:pPr>
        <w:ind w:right="2120"/>
      </w:pPr>
    </w:p>
    <w:p w14:paraId="31E3EA60" w14:textId="4786D94C" w:rsidR="00995742" w:rsidRDefault="00995742" w:rsidP="00995742">
      <w:pPr>
        <w:ind w:right="2120"/>
        <w:rPr>
          <w:sz w:val="16"/>
          <w:szCs w:val="16"/>
        </w:rPr>
      </w:pPr>
      <w:r w:rsidRPr="00DB747C">
        <w:rPr>
          <w:color w:val="C6243C"/>
          <w:sz w:val="16"/>
          <w:szCs w:val="16"/>
        </w:rPr>
        <w:t xml:space="preserve">__ </w:t>
      </w:r>
      <w:r w:rsidRPr="00995742">
        <w:rPr>
          <w:b/>
          <w:bCs/>
          <w:sz w:val="16"/>
          <w:szCs w:val="16"/>
        </w:rPr>
        <w:t>Rückfragehinweis AVILOO GmbH:</w:t>
      </w:r>
      <w:r w:rsidRPr="00995742">
        <w:rPr>
          <w:sz w:val="16"/>
          <w:szCs w:val="16"/>
        </w:rPr>
        <w:br/>
        <w:t xml:space="preserve">Wolfgang Berger, CEO AVILOO GmbH | </w:t>
      </w:r>
      <w:hyperlink r:id="rId10" w:history="1">
        <w:r w:rsidRPr="00995742">
          <w:rPr>
            <w:rStyle w:val="Hyperlink"/>
            <w:sz w:val="16"/>
            <w:szCs w:val="16"/>
          </w:rPr>
          <w:t>wolfgang.berger@aviloo.com</w:t>
        </w:r>
      </w:hyperlink>
      <w:r w:rsidRPr="00995742">
        <w:rPr>
          <w:rStyle w:val="Hyperlink"/>
          <w:sz w:val="16"/>
          <w:szCs w:val="16"/>
        </w:rPr>
        <w:t xml:space="preserve"> | </w:t>
      </w:r>
      <w:r w:rsidRPr="00995742">
        <w:rPr>
          <w:sz w:val="16"/>
          <w:szCs w:val="16"/>
        </w:rPr>
        <w:t>Tel.: +43 2236 374 036</w:t>
      </w:r>
    </w:p>
    <w:p w14:paraId="1B4B0A35" w14:textId="77777777" w:rsidR="00446220" w:rsidRPr="00995742" w:rsidRDefault="00446220" w:rsidP="00995742">
      <w:pPr>
        <w:ind w:right="2120"/>
        <w:rPr>
          <w:sz w:val="16"/>
          <w:szCs w:val="16"/>
        </w:rPr>
      </w:pPr>
    </w:p>
    <w:p w14:paraId="393E4DA8" w14:textId="28D365AD" w:rsidR="00995742" w:rsidRDefault="00995742" w:rsidP="00995742">
      <w:pPr>
        <w:ind w:right="2120"/>
        <w:rPr>
          <w:sz w:val="16"/>
          <w:szCs w:val="16"/>
        </w:rPr>
      </w:pPr>
      <w:r w:rsidRPr="00DB747C">
        <w:rPr>
          <w:color w:val="C6243C"/>
          <w:sz w:val="16"/>
          <w:szCs w:val="16"/>
        </w:rPr>
        <w:t xml:space="preserve">__ </w:t>
      </w:r>
      <w:r w:rsidRPr="00995742">
        <w:rPr>
          <w:b/>
          <w:bCs/>
          <w:sz w:val="16"/>
          <w:szCs w:val="16"/>
        </w:rPr>
        <w:t>Rückfragehinweis GTÜ Gesellschaft für Technische Überwachung mbH:</w:t>
      </w:r>
      <w:r w:rsidRPr="00995742">
        <w:rPr>
          <w:sz w:val="16"/>
          <w:szCs w:val="16"/>
        </w:rPr>
        <w:br/>
        <w:t>Frank Reichert, Leiter Unternehmenskommunikation</w:t>
      </w:r>
      <w:r>
        <w:rPr>
          <w:sz w:val="16"/>
          <w:szCs w:val="16"/>
        </w:rPr>
        <w:t xml:space="preserve"> | </w:t>
      </w:r>
      <w:hyperlink r:id="rId11" w:history="1">
        <w:r w:rsidRPr="00995742">
          <w:rPr>
            <w:rStyle w:val="Hyperlink"/>
            <w:sz w:val="16"/>
            <w:szCs w:val="16"/>
          </w:rPr>
          <w:t>frank.reichert@gtue.de</w:t>
        </w:r>
      </w:hyperlink>
      <w:r>
        <w:rPr>
          <w:rStyle w:val="Hyperlink"/>
          <w:sz w:val="16"/>
          <w:szCs w:val="16"/>
        </w:rPr>
        <w:t xml:space="preserve"> | </w:t>
      </w:r>
      <w:r w:rsidRPr="00995742">
        <w:rPr>
          <w:sz w:val="16"/>
          <w:szCs w:val="16"/>
        </w:rPr>
        <w:t>Tel.: 0711 / 97676620</w:t>
      </w:r>
    </w:p>
    <w:p w14:paraId="50F07031" w14:textId="330CF98B" w:rsidR="00446220" w:rsidRDefault="00446220" w:rsidP="00995742">
      <w:pPr>
        <w:ind w:right="2120"/>
        <w:rPr>
          <w:sz w:val="16"/>
          <w:szCs w:val="16"/>
        </w:rPr>
      </w:pPr>
    </w:p>
    <w:p w14:paraId="2BF9B47D" w14:textId="77777777" w:rsidR="00446220" w:rsidRPr="00995742" w:rsidRDefault="00446220" w:rsidP="00995742">
      <w:pPr>
        <w:ind w:right="2120"/>
        <w:rPr>
          <w:sz w:val="16"/>
          <w:szCs w:val="16"/>
        </w:rPr>
      </w:pPr>
    </w:p>
    <w:p w14:paraId="3145D74C" w14:textId="77777777" w:rsidR="00832E68" w:rsidRPr="00DB747C" w:rsidRDefault="00832E68" w:rsidP="0049281F">
      <w:pPr>
        <w:ind w:right="2120"/>
        <w:rPr>
          <w:rFonts w:cs="Arial"/>
          <w:b/>
          <w:bCs/>
          <w:sz w:val="16"/>
          <w:szCs w:val="16"/>
        </w:rPr>
      </w:pPr>
      <w:r w:rsidRPr="00DB747C">
        <w:rPr>
          <w:rFonts w:cs="Arial"/>
          <w:b/>
          <w:bCs/>
          <w:sz w:val="16"/>
          <w:szCs w:val="16"/>
        </w:rPr>
        <w:t>Die Gesellschaft für Technische Überwachung mbH (GTÜ)</w:t>
      </w:r>
    </w:p>
    <w:p w14:paraId="5F613C80" w14:textId="310FAEBE" w:rsidR="00832E68" w:rsidRPr="00DB747C" w:rsidRDefault="00832E68" w:rsidP="00832E68">
      <w:pPr>
        <w:ind w:right="2120"/>
        <w:rPr>
          <w:sz w:val="16"/>
          <w:szCs w:val="16"/>
        </w:rPr>
      </w:pPr>
      <w:r w:rsidRPr="00DB747C">
        <w:rPr>
          <w:color w:val="C6243C"/>
          <w:sz w:val="16"/>
          <w:szCs w:val="16"/>
        </w:rPr>
        <w:t xml:space="preserve">__ </w:t>
      </w:r>
      <w:r w:rsidRPr="00DB747C">
        <w:rPr>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832E68" w:rsidRPr="00DB747C" w:rsidSect="00832E68">
      <w:headerReference w:type="default" r:id="rId12"/>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93437" w14:textId="77777777" w:rsidR="002259C8" w:rsidRDefault="002259C8" w:rsidP="00A72994">
      <w:r>
        <w:separator/>
      </w:r>
    </w:p>
  </w:endnote>
  <w:endnote w:type="continuationSeparator" w:id="0">
    <w:p w14:paraId="2978C6DC" w14:textId="77777777" w:rsidR="002259C8" w:rsidRDefault="002259C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E4617" w14:textId="77777777" w:rsidR="002259C8" w:rsidRDefault="002259C8" w:rsidP="00A72994">
      <w:r>
        <w:separator/>
      </w:r>
    </w:p>
  </w:footnote>
  <w:footnote w:type="continuationSeparator" w:id="0">
    <w:p w14:paraId="6BD8DB83" w14:textId="77777777" w:rsidR="002259C8" w:rsidRDefault="002259C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40D69" w14:textId="77777777" w:rsidR="00832E68" w:rsidRDefault="0071177B" w:rsidP="0049082D">
    <w:pPr>
      <w:pStyle w:val="Kopfzeile"/>
      <w:ind w:right="360"/>
    </w:pPr>
    <w:r>
      <w:rPr>
        <w:noProof/>
      </w:rPr>
      <w:drawing>
        <wp:anchor distT="0" distB="0" distL="114300" distR="114300" simplePos="0" relativeHeight="251658240" behindDoc="1" locked="0" layoutInCell="1" allowOverlap="1" wp14:anchorId="4F1AC5BB" wp14:editId="512063A9">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8BED" w14:textId="77777777" w:rsidR="006344C5" w:rsidRDefault="0071177B">
    <w:r>
      <w:rPr>
        <w:noProof/>
      </w:rPr>
      <w:drawing>
        <wp:anchor distT="0" distB="0" distL="114300" distR="114300" simplePos="0" relativeHeight="251657216" behindDoc="1" locked="0" layoutInCell="1" allowOverlap="1" wp14:anchorId="629C243B" wp14:editId="1B26E379">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C22"/>
    <w:rsid w:val="0000267C"/>
    <w:rsid w:val="000644FC"/>
    <w:rsid w:val="000910B5"/>
    <w:rsid w:val="000B0C74"/>
    <w:rsid w:val="000F5D6E"/>
    <w:rsid w:val="00136CBB"/>
    <w:rsid w:val="001A35BF"/>
    <w:rsid w:val="001A4A6B"/>
    <w:rsid w:val="001F49A8"/>
    <w:rsid w:val="0021052D"/>
    <w:rsid w:val="002259C8"/>
    <w:rsid w:val="00237371"/>
    <w:rsid w:val="002B10C1"/>
    <w:rsid w:val="002C1755"/>
    <w:rsid w:val="002D5BC3"/>
    <w:rsid w:val="0030077D"/>
    <w:rsid w:val="00302047"/>
    <w:rsid w:val="00347060"/>
    <w:rsid w:val="003701F4"/>
    <w:rsid w:val="003A1F80"/>
    <w:rsid w:val="003D464D"/>
    <w:rsid w:val="00436749"/>
    <w:rsid w:val="00440043"/>
    <w:rsid w:val="00446220"/>
    <w:rsid w:val="00462982"/>
    <w:rsid w:val="00463ED5"/>
    <w:rsid w:val="0048333E"/>
    <w:rsid w:val="0049082D"/>
    <w:rsid w:val="0049281F"/>
    <w:rsid w:val="0049678B"/>
    <w:rsid w:val="00497179"/>
    <w:rsid w:val="004A171C"/>
    <w:rsid w:val="004D2734"/>
    <w:rsid w:val="004F09C1"/>
    <w:rsid w:val="005947D7"/>
    <w:rsid w:val="00595204"/>
    <w:rsid w:val="005B7678"/>
    <w:rsid w:val="005B7C22"/>
    <w:rsid w:val="006344C5"/>
    <w:rsid w:val="00663CBB"/>
    <w:rsid w:val="00675EF5"/>
    <w:rsid w:val="006B37D7"/>
    <w:rsid w:val="006C1FEE"/>
    <w:rsid w:val="006D2354"/>
    <w:rsid w:val="006E7169"/>
    <w:rsid w:val="0071177B"/>
    <w:rsid w:val="007507BF"/>
    <w:rsid w:val="00771677"/>
    <w:rsid w:val="0078040C"/>
    <w:rsid w:val="007C1B16"/>
    <w:rsid w:val="007E47BE"/>
    <w:rsid w:val="00831161"/>
    <w:rsid w:val="00832E68"/>
    <w:rsid w:val="008334B4"/>
    <w:rsid w:val="008649DE"/>
    <w:rsid w:val="008E133F"/>
    <w:rsid w:val="0090396B"/>
    <w:rsid w:val="009506CF"/>
    <w:rsid w:val="00994E95"/>
    <w:rsid w:val="00995742"/>
    <w:rsid w:val="009B334F"/>
    <w:rsid w:val="009C4D60"/>
    <w:rsid w:val="009E3835"/>
    <w:rsid w:val="00A72994"/>
    <w:rsid w:val="00A77C20"/>
    <w:rsid w:val="00AF2BDB"/>
    <w:rsid w:val="00B35186"/>
    <w:rsid w:val="00B40605"/>
    <w:rsid w:val="00B7224E"/>
    <w:rsid w:val="00B7482C"/>
    <w:rsid w:val="00B929E8"/>
    <w:rsid w:val="00C13AAD"/>
    <w:rsid w:val="00C2067A"/>
    <w:rsid w:val="00C76855"/>
    <w:rsid w:val="00C94565"/>
    <w:rsid w:val="00CD0335"/>
    <w:rsid w:val="00D07582"/>
    <w:rsid w:val="00D2371D"/>
    <w:rsid w:val="00D72637"/>
    <w:rsid w:val="00DB747C"/>
    <w:rsid w:val="00E3532D"/>
    <w:rsid w:val="00F73E2D"/>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95E5A"/>
  <w15:chartTrackingRefBased/>
  <w15:docId w15:val="{6CBA91F3-42D7-3B48-946B-F07DBAF03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5B7C22"/>
    <w:rPr>
      <w:color w:val="0563C1" w:themeColor="hyperlink"/>
      <w:u w:val="single"/>
    </w:rPr>
  </w:style>
  <w:style w:type="character" w:styleId="NichtaufgelsteErwhnung">
    <w:name w:val="Unresolved Mention"/>
    <w:basedOn w:val="Absatz-Standardschriftart"/>
    <w:uiPriority w:val="99"/>
    <w:semiHidden/>
    <w:unhideWhenUsed/>
    <w:rsid w:val="005B7C22"/>
    <w:rPr>
      <w:color w:val="605E5C"/>
      <w:shd w:val="clear" w:color="auto" w:fill="E1DFDD"/>
    </w:rPr>
  </w:style>
  <w:style w:type="character" w:customStyle="1" w:styleId="normaltextrun">
    <w:name w:val="normaltextrun"/>
    <w:basedOn w:val="Absatz-Standardschriftart"/>
    <w:rsid w:val="005B7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reichert@gtue.de" TargetMode="External"/><Relationship Id="rId5" Type="http://schemas.openxmlformats.org/officeDocument/2006/relationships/webSettings" Target="webSettings.xml"/><Relationship Id="rId10" Type="http://schemas.openxmlformats.org/officeDocument/2006/relationships/hyperlink" Target="mailto:wolfgang.berger@aviloo.com" TargetMode="External"/><Relationship Id="rId4" Type="http://schemas.openxmlformats.org/officeDocument/2006/relationships/settings" Target="settings.xml"/><Relationship Id="rId9" Type="http://schemas.openxmlformats.org/officeDocument/2006/relationships/hyperlink" Target="https://www.gtue.de/de/privatkunden/schaden-und-bewertung/batterietes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tatsache_data/02_projekte/GTUE/03_Produktionen/00_Pressemitteilungen/00_Vorlage/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881</Words>
  <Characters>5554</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Pistorius</dc:creator>
  <cp:keywords/>
  <dc:description/>
  <cp:lastModifiedBy>Mario Pistorius</cp:lastModifiedBy>
  <cp:revision>7</cp:revision>
  <cp:lastPrinted>2020-06-10T13:28:00Z</cp:lastPrinted>
  <dcterms:created xsi:type="dcterms:W3CDTF">2022-02-07T16:50:00Z</dcterms:created>
  <dcterms:modified xsi:type="dcterms:W3CDTF">2022-02-07T17:15:00Z</dcterms:modified>
</cp:coreProperties>
</file>