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1A3A2" w14:textId="3D21A2FE" w:rsidR="00E867E7" w:rsidRPr="005A47B7" w:rsidRDefault="00871D8A" w:rsidP="00E867E7">
      <w:pPr>
        <w:spacing w:line="276" w:lineRule="auto"/>
        <w:jc w:val="both"/>
        <w:rPr>
          <w:rFonts w:cs="Arial"/>
          <w:b/>
          <w:bCs/>
          <w:sz w:val="22"/>
          <w:szCs w:val="22"/>
          <w:lang w:val="de-DE"/>
        </w:rPr>
      </w:pPr>
      <w:r w:rsidRPr="005A47B7">
        <w:rPr>
          <w:rFonts w:cs="Arial"/>
          <w:b/>
          <w:bCs/>
          <w:sz w:val="22"/>
          <w:szCs w:val="22"/>
          <w:lang w:val="de-DE"/>
        </w:rPr>
        <w:t xml:space="preserve">Über 1.000 km mit einer Tankfüllung: IVECO S-Way CNG setzt neuen Maßstab für Reichweite und </w:t>
      </w:r>
      <w:r w:rsidRPr="00A9002F">
        <w:rPr>
          <w:rFonts w:cs="Arial"/>
          <w:b/>
          <w:bCs/>
          <w:sz w:val="22"/>
          <w:szCs w:val="22"/>
          <w:lang w:val="de-DE"/>
        </w:rPr>
        <w:t>Effizienz</w:t>
      </w:r>
    </w:p>
    <w:p w14:paraId="20F6A988" w14:textId="77777777" w:rsidR="00462B42" w:rsidRPr="005A47B7" w:rsidRDefault="00462B42" w:rsidP="00462B42">
      <w:pPr>
        <w:spacing w:line="276" w:lineRule="auto"/>
        <w:jc w:val="both"/>
        <w:rPr>
          <w:rFonts w:cs="Arial"/>
          <w:b/>
          <w:bCs/>
          <w:sz w:val="22"/>
          <w:szCs w:val="22"/>
          <w:lang w:val="de-DE"/>
        </w:rPr>
      </w:pPr>
    </w:p>
    <w:p w14:paraId="0F552A0C" w14:textId="134698F7" w:rsidR="00F67BBC" w:rsidRPr="005A47B7" w:rsidRDefault="0092502D" w:rsidP="004D3E8C">
      <w:pPr>
        <w:pStyle w:val="Listenabsatz"/>
        <w:numPr>
          <w:ilvl w:val="0"/>
          <w:numId w:val="25"/>
        </w:numPr>
        <w:spacing w:line="276" w:lineRule="auto"/>
        <w:jc w:val="both"/>
        <w:rPr>
          <w:rFonts w:cs="Arial"/>
          <w:i/>
          <w:iCs/>
          <w:sz w:val="20"/>
          <w:szCs w:val="20"/>
          <w:lang w:val="de-DE"/>
        </w:rPr>
      </w:pPr>
      <w:r w:rsidRPr="005A47B7">
        <w:rPr>
          <w:rFonts w:cs="Arial"/>
          <w:i/>
          <w:iCs/>
          <w:sz w:val="20"/>
          <w:szCs w:val="20"/>
          <w:lang w:val="de-DE"/>
        </w:rPr>
        <w:t>Außergewöhnliche Kraftstoffeffizienz: über 1.000 Kilometer unter realen Bedingungen gefahren</w:t>
      </w:r>
      <w:r w:rsidR="00631CBB" w:rsidRPr="005A47B7">
        <w:rPr>
          <w:rFonts w:cs="Arial"/>
          <w:i/>
          <w:iCs/>
          <w:sz w:val="20"/>
          <w:szCs w:val="20"/>
          <w:lang w:val="de-DE"/>
        </w:rPr>
        <w:t>.</w:t>
      </w:r>
    </w:p>
    <w:p w14:paraId="7562C300" w14:textId="77777777" w:rsidR="004D3E8C" w:rsidRPr="005A47B7" w:rsidRDefault="004D3E8C" w:rsidP="004D3E8C">
      <w:pPr>
        <w:pStyle w:val="Listenabsatz"/>
        <w:spacing w:line="276" w:lineRule="auto"/>
        <w:jc w:val="both"/>
        <w:rPr>
          <w:rFonts w:cs="Arial"/>
          <w:i/>
          <w:iCs/>
          <w:sz w:val="20"/>
          <w:szCs w:val="20"/>
          <w:lang w:val="de-DE"/>
        </w:rPr>
      </w:pPr>
    </w:p>
    <w:p w14:paraId="513AD6F7" w14:textId="4649AB8A" w:rsidR="00F67BBC" w:rsidRPr="005A47B7" w:rsidRDefault="00631CBB" w:rsidP="004D3E8C">
      <w:pPr>
        <w:pStyle w:val="Listenabsatz"/>
        <w:numPr>
          <w:ilvl w:val="0"/>
          <w:numId w:val="25"/>
        </w:numPr>
        <w:spacing w:line="276" w:lineRule="auto"/>
        <w:jc w:val="both"/>
        <w:rPr>
          <w:rFonts w:cs="Arial"/>
          <w:i/>
          <w:iCs/>
          <w:sz w:val="20"/>
          <w:szCs w:val="20"/>
          <w:lang w:val="de-DE"/>
        </w:rPr>
      </w:pPr>
      <w:r w:rsidRPr="005A47B7">
        <w:rPr>
          <w:rFonts w:cs="Arial"/>
          <w:i/>
          <w:iCs/>
          <w:sz w:val="20"/>
          <w:szCs w:val="20"/>
          <w:lang w:val="de-DE"/>
        </w:rPr>
        <w:t xml:space="preserve">Der </w:t>
      </w:r>
      <w:proofErr w:type="spellStart"/>
      <w:r w:rsidRPr="00A9002F">
        <w:rPr>
          <w:rFonts w:cs="Arial"/>
          <w:i/>
          <w:iCs/>
          <w:sz w:val="20"/>
          <w:szCs w:val="20"/>
          <w:lang w:val="de-DE"/>
        </w:rPr>
        <w:t>xCursor</w:t>
      </w:r>
      <w:proofErr w:type="spellEnd"/>
      <w:r w:rsidRPr="005A47B7">
        <w:rPr>
          <w:rFonts w:cs="Arial"/>
          <w:i/>
          <w:iCs/>
          <w:sz w:val="20"/>
          <w:szCs w:val="20"/>
          <w:lang w:val="de-DE"/>
        </w:rPr>
        <w:t> 13-Motor liefert dieselähnliche Leistung bei niedrigeren Emissionen.</w:t>
      </w:r>
    </w:p>
    <w:p w14:paraId="59559BF1" w14:textId="77777777" w:rsidR="00F67BBC" w:rsidRPr="005A47B7" w:rsidRDefault="00F67BBC" w:rsidP="00F67BBC">
      <w:pPr>
        <w:spacing w:line="276" w:lineRule="auto"/>
        <w:jc w:val="both"/>
        <w:rPr>
          <w:rFonts w:cs="Arial"/>
          <w:i/>
          <w:iCs/>
          <w:sz w:val="20"/>
          <w:szCs w:val="20"/>
          <w:lang w:val="de-DE"/>
        </w:rPr>
      </w:pPr>
    </w:p>
    <w:p w14:paraId="3D5AB6F2" w14:textId="7E41F9E8" w:rsidR="00E61FD5" w:rsidRPr="005A47B7" w:rsidRDefault="00975D9E" w:rsidP="006B116E">
      <w:pPr>
        <w:pStyle w:val="Listenabsatz"/>
        <w:numPr>
          <w:ilvl w:val="0"/>
          <w:numId w:val="25"/>
        </w:numPr>
        <w:spacing w:line="276" w:lineRule="auto"/>
        <w:jc w:val="both"/>
        <w:rPr>
          <w:rFonts w:cs="Arial"/>
          <w:sz w:val="20"/>
          <w:szCs w:val="20"/>
          <w:lang w:val="de-DE"/>
        </w:rPr>
      </w:pPr>
      <w:r w:rsidRPr="005A47B7">
        <w:rPr>
          <w:rFonts w:cs="Arial"/>
          <w:i/>
          <w:iCs/>
          <w:sz w:val="20"/>
          <w:szCs w:val="20"/>
          <w:lang w:val="de-DE"/>
        </w:rPr>
        <w:t>Mit Biomethan durchschnittlich 95 Prozent CO</w:t>
      </w:r>
      <w:r w:rsidRPr="005A47B7">
        <w:rPr>
          <w:rFonts w:ascii="Cambria Math" w:hAnsi="Cambria Math" w:cs="Cambria Math"/>
          <w:i/>
          <w:iCs/>
          <w:sz w:val="20"/>
          <w:szCs w:val="20"/>
          <w:lang w:val="de-DE"/>
        </w:rPr>
        <w:t>₂</w:t>
      </w:r>
      <w:r w:rsidRPr="005A47B7">
        <w:rPr>
          <w:rFonts w:cs="Arial"/>
          <w:i/>
          <w:iCs/>
          <w:sz w:val="20"/>
          <w:szCs w:val="20"/>
          <w:lang w:val="de-DE"/>
        </w:rPr>
        <w:t>-Reduktion erreicht – das unterstreicht IVECOs Engagement für einen nachhaltigen und wirtschaftlichen Straßengüterverkehr.</w:t>
      </w:r>
    </w:p>
    <w:p w14:paraId="64C86F6E" w14:textId="77777777" w:rsidR="00654231" w:rsidRPr="005A47B7" w:rsidRDefault="00654231" w:rsidP="00E61FD5">
      <w:pPr>
        <w:spacing w:line="276" w:lineRule="auto"/>
        <w:jc w:val="both"/>
        <w:rPr>
          <w:rFonts w:cs="Arial"/>
          <w:sz w:val="20"/>
          <w:szCs w:val="20"/>
          <w:lang w:val="de-DE"/>
        </w:rPr>
      </w:pPr>
    </w:p>
    <w:p w14:paraId="3305F832" w14:textId="5B484408" w:rsidR="00975D9E" w:rsidRPr="005A47B7" w:rsidRDefault="00975D9E" w:rsidP="00975D9E">
      <w:pPr>
        <w:spacing w:line="276" w:lineRule="auto"/>
        <w:rPr>
          <w:rFonts w:cs="Arial"/>
          <w:sz w:val="20"/>
          <w:szCs w:val="20"/>
          <w:lang w:val="de-DE"/>
        </w:rPr>
      </w:pPr>
      <w:r w:rsidRPr="005A47B7">
        <w:rPr>
          <w:rFonts w:cs="Arial"/>
          <w:i/>
          <w:iCs/>
          <w:sz w:val="20"/>
          <w:szCs w:val="20"/>
          <w:lang w:val="de-DE"/>
        </w:rPr>
        <w:t>Ulm</w:t>
      </w:r>
      <w:r w:rsidR="00E61FD5" w:rsidRPr="005A47B7">
        <w:rPr>
          <w:rFonts w:cs="Arial"/>
          <w:i/>
          <w:iCs/>
          <w:sz w:val="20"/>
          <w:szCs w:val="20"/>
          <w:lang w:val="de-DE"/>
        </w:rPr>
        <w:t xml:space="preserve">, </w:t>
      </w:r>
      <w:r w:rsidR="00C4093D">
        <w:rPr>
          <w:rFonts w:cs="Arial"/>
          <w:i/>
          <w:iCs/>
          <w:sz w:val="20"/>
          <w:szCs w:val="20"/>
          <w:lang w:val="de-DE"/>
        </w:rPr>
        <w:t>20</w:t>
      </w:r>
      <w:r w:rsidRPr="005A47B7">
        <w:rPr>
          <w:rFonts w:cs="Arial"/>
          <w:i/>
          <w:iCs/>
          <w:sz w:val="20"/>
          <w:szCs w:val="20"/>
          <w:lang w:val="de-DE"/>
        </w:rPr>
        <w:t xml:space="preserve">. </w:t>
      </w:r>
      <w:r w:rsidR="00CF0F02" w:rsidRPr="005A47B7">
        <w:rPr>
          <w:rFonts w:cs="Arial"/>
          <w:i/>
          <w:iCs/>
          <w:sz w:val="20"/>
          <w:szCs w:val="20"/>
          <w:lang w:val="de-DE"/>
        </w:rPr>
        <w:t>November</w:t>
      </w:r>
      <w:r w:rsidR="00E61FD5" w:rsidRPr="005A47B7">
        <w:rPr>
          <w:rFonts w:cs="Arial"/>
          <w:i/>
          <w:iCs/>
          <w:sz w:val="20"/>
          <w:szCs w:val="20"/>
          <w:lang w:val="de-DE"/>
        </w:rPr>
        <w:t xml:space="preserve"> 2025</w:t>
      </w:r>
      <w:r w:rsidR="00E61FD5" w:rsidRPr="005A47B7">
        <w:rPr>
          <w:rFonts w:cs="Arial"/>
          <w:sz w:val="20"/>
          <w:szCs w:val="20"/>
          <w:lang w:val="de-DE"/>
        </w:rPr>
        <w:t xml:space="preserve"> </w:t>
      </w:r>
    </w:p>
    <w:p w14:paraId="763488F0" w14:textId="77777777" w:rsidR="00975D9E" w:rsidRPr="005A47B7" w:rsidRDefault="00975D9E" w:rsidP="00975D9E">
      <w:pPr>
        <w:spacing w:line="276" w:lineRule="auto"/>
        <w:rPr>
          <w:rFonts w:cs="Arial"/>
          <w:sz w:val="20"/>
          <w:szCs w:val="20"/>
          <w:lang w:val="de-DE"/>
        </w:rPr>
      </w:pPr>
    </w:p>
    <w:p w14:paraId="28397B32" w14:textId="7E66D978" w:rsidR="0030429E" w:rsidRPr="005A47B7" w:rsidRDefault="0030429E" w:rsidP="00975D9E">
      <w:pPr>
        <w:spacing w:line="276" w:lineRule="auto"/>
        <w:rPr>
          <w:rFonts w:cs="Arial"/>
          <w:sz w:val="20"/>
          <w:szCs w:val="20"/>
          <w:lang w:val="de-DE"/>
        </w:rPr>
      </w:pPr>
      <w:r w:rsidRPr="005A47B7">
        <w:rPr>
          <w:rFonts w:cs="Arial"/>
          <w:sz w:val="20"/>
          <w:szCs w:val="20"/>
          <w:lang w:val="de-DE"/>
        </w:rPr>
        <w:t xml:space="preserve">IVECO, seit </w:t>
      </w:r>
      <w:r w:rsidR="00B1039C">
        <w:rPr>
          <w:rFonts w:cs="Arial"/>
          <w:sz w:val="20"/>
          <w:szCs w:val="20"/>
          <w:lang w:val="de-DE"/>
        </w:rPr>
        <w:t>mehr als</w:t>
      </w:r>
      <w:r w:rsidR="00B1039C" w:rsidRPr="005A47B7">
        <w:rPr>
          <w:rFonts w:cs="Arial"/>
          <w:sz w:val="20"/>
          <w:szCs w:val="20"/>
          <w:lang w:val="de-DE"/>
        </w:rPr>
        <w:t xml:space="preserve"> </w:t>
      </w:r>
      <w:r w:rsidRPr="005A47B7">
        <w:rPr>
          <w:rFonts w:cs="Arial"/>
          <w:sz w:val="20"/>
          <w:szCs w:val="20"/>
          <w:lang w:val="de-DE"/>
        </w:rPr>
        <w:t xml:space="preserve">30 Jahren Pionier bei alternativen Antrieben, hat erneut die herausragende Leistungsfähigkeit </w:t>
      </w:r>
      <w:r w:rsidR="005C59CE" w:rsidRPr="005A47B7">
        <w:rPr>
          <w:rFonts w:cs="Arial"/>
          <w:sz w:val="20"/>
          <w:szCs w:val="20"/>
          <w:lang w:val="de-DE"/>
        </w:rPr>
        <w:t>der</w:t>
      </w:r>
      <w:r w:rsidRPr="005A47B7">
        <w:rPr>
          <w:rFonts w:cs="Arial"/>
          <w:sz w:val="20"/>
          <w:szCs w:val="20"/>
          <w:lang w:val="de-DE"/>
        </w:rPr>
        <w:t xml:space="preserve"> gasbetriebenen </w:t>
      </w:r>
      <w:r w:rsidR="005C59CE" w:rsidRPr="005A47B7">
        <w:rPr>
          <w:rFonts w:cs="Arial"/>
          <w:sz w:val="20"/>
          <w:szCs w:val="20"/>
          <w:lang w:val="de-DE"/>
        </w:rPr>
        <w:t xml:space="preserve">schweren Sattelzugmaschinen </w:t>
      </w:r>
      <w:r w:rsidRPr="005A47B7">
        <w:rPr>
          <w:rFonts w:cs="Arial"/>
          <w:sz w:val="20"/>
          <w:szCs w:val="20"/>
          <w:lang w:val="de-DE"/>
        </w:rPr>
        <w:t>unter Beweis gestellt. Im vergangenen Sommer erzielte d</w:t>
      </w:r>
      <w:r w:rsidR="005C59CE" w:rsidRPr="005A47B7">
        <w:rPr>
          <w:rFonts w:cs="Arial"/>
          <w:sz w:val="20"/>
          <w:szCs w:val="20"/>
          <w:lang w:val="de-DE"/>
        </w:rPr>
        <w:t>ie</w:t>
      </w:r>
      <w:r w:rsidRPr="005A47B7">
        <w:rPr>
          <w:rFonts w:cs="Arial"/>
          <w:sz w:val="20"/>
          <w:szCs w:val="20"/>
          <w:lang w:val="de-DE"/>
        </w:rPr>
        <w:t xml:space="preserve"> IVECO S-Way CNG </w:t>
      </w:r>
      <w:r w:rsidR="005C59CE" w:rsidRPr="005A47B7">
        <w:rPr>
          <w:rFonts w:cs="Arial"/>
          <w:sz w:val="20"/>
          <w:szCs w:val="20"/>
          <w:lang w:val="de-DE"/>
        </w:rPr>
        <w:t xml:space="preserve">Sattelzugmaschine </w:t>
      </w:r>
      <w:r w:rsidRPr="005A47B7">
        <w:rPr>
          <w:rFonts w:cs="Arial"/>
          <w:sz w:val="20"/>
          <w:szCs w:val="20"/>
          <w:lang w:val="de-DE"/>
        </w:rPr>
        <w:t xml:space="preserve">ein außergewöhnliches Ergebnis: </w:t>
      </w:r>
      <w:r w:rsidRPr="005A47B7">
        <w:rPr>
          <w:rFonts w:cs="Arial"/>
          <w:b/>
          <w:bCs/>
          <w:sz w:val="20"/>
          <w:szCs w:val="20"/>
          <w:lang w:val="de-DE"/>
        </w:rPr>
        <w:t>Über 1.000 Kilometer</w:t>
      </w:r>
      <w:r w:rsidRPr="005A47B7">
        <w:rPr>
          <w:rFonts w:cs="Arial"/>
          <w:sz w:val="20"/>
          <w:szCs w:val="20"/>
          <w:lang w:val="de-DE"/>
        </w:rPr>
        <w:t xml:space="preserve"> wurden mit einer einzigen </w:t>
      </w:r>
      <w:r w:rsidR="0033482F" w:rsidRPr="005A47B7">
        <w:rPr>
          <w:rFonts w:cs="Arial"/>
          <w:sz w:val="20"/>
          <w:szCs w:val="20"/>
          <w:lang w:val="de-DE"/>
        </w:rPr>
        <w:t>CNG-</w:t>
      </w:r>
      <w:r w:rsidRPr="005A47B7">
        <w:rPr>
          <w:rFonts w:cs="Arial"/>
          <w:sz w:val="20"/>
          <w:szCs w:val="20"/>
          <w:lang w:val="de-DE"/>
        </w:rPr>
        <w:t>Betankung zurückgelegt.</w:t>
      </w:r>
    </w:p>
    <w:p w14:paraId="3DE50064" w14:textId="77777777" w:rsidR="0030429E" w:rsidRPr="005A47B7" w:rsidRDefault="0030429E" w:rsidP="00975D9E">
      <w:pPr>
        <w:spacing w:line="276" w:lineRule="auto"/>
        <w:rPr>
          <w:rFonts w:cs="Arial"/>
          <w:sz w:val="20"/>
          <w:szCs w:val="20"/>
          <w:lang w:val="de-DE"/>
        </w:rPr>
      </w:pPr>
    </w:p>
    <w:p w14:paraId="5D21A142" w14:textId="4AB1C661" w:rsidR="00D50D54" w:rsidRPr="005A47B7" w:rsidRDefault="00D50D54" w:rsidP="00240FDA">
      <w:pPr>
        <w:spacing w:line="276" w:lineRule="auto"/>
        <w:jc w:val="both"/>
        <w:rPr>
          <w:rFonts w:cs="Arial"/>
          <w:sz w:val="20"/>
          <w:szCs w:val="20"/>
          <w:lang w:val="de-DE"/>
        </w:rPr>
      </w:pPr>
      <w:r w:rsidRPr="005A47B7">
        <w:rPr>
          <w:rFonts w:cs="Arial"/>
          <w:sz w:val="20"/>
          <w:szCs w:val="20"/>
          <w:lang w:val="de-DE"/>
        </w:rPr>
        <w:t>Die Testfahrten der französischen Journalisten Fabien Calvet (</w:t>
      </w:r>
      <w:hyperlink r:id="rId11" w:tgtFrame="_new" w:history="1">
        <w:r w:rsidRPr="005A47B7">
          <w:rPr>
            <w:rStyle w:val="Hyperlink"/>
            <w:rFonts w:cs="Arial"/>
            <w:sz w:val="20"/>
            <w:szCs w:val="20"/>
            <w:lang w:val="de-DE"/>
          </w:rPr>
          <w:t>www.truckstop.fr</w:t>
        </w:r>
      </w:hyperlink>
      <w:r w:rsidRPr="005A47B7">
        <w:rPr>
          <w:rFonts w:cs="Arial"/>
          <w:sz w:val="20"/>
          <w:szCs w:val="20"/>
          <w:lang w:val="de-DE"/>
        </w:rPr>
        <w:t xml:space="preserve">) und Loïc </w:t>
      </w:r>
      <w:proofErr w:type="spellStart"/>
      <w:r w:rsidRPr="005A47B7">
        <w:rPr>
          <w:rFonts w:cs="Arial"/>
          <w:sz w:val="20"/>
          <w:szCs w:val="20"/>
          <w:lang w:val="de-DE"/>
        </w:rPr>
        <w:t>Fieux</w:t>
      </w:r>
      <w:proofErr w:type="spellEnd"/>
      <w:r w:rsidRPr="005A47B7">
        <w:rPr>
          <w:rFonts w:cs="Arial"/>
          <w:sz w:val="20"/>
          <w:szCs w:val="20"/>
          <w:lang w:val="de-DE"/>
        </w:rPr>
        <w:t xml:space="preserve"> (</w:t>
      </w:r>
      <w:proofErr w:type="spellStart"/>
      <w:r w:rsidRPr="005A47B7">
        <w:rPr>
          <w:rFonts w:cs="Arial"/>
          <w:sz w:val="20"/>
          <w:szCs w:val="20"/>
          <w:lang w:val="de-DE"/>
        </w:rPr>
        <w:t>Les</w:t>
      </w:r>
      <w:proofErr w:type="spellEnd"/>
      <w:r w:rsidRPr="005A47B7">
        <w:rPr>
          <w:rFonts w:cs="Arial"/>
          <w:sz w:val="20"/>
          <w:szCs w:val="20"/>
          <w:lang w:val="de-DE"/>
        </w:rPr>
        <w:t xml:space="preserve"> Routiers) führten entlang der belgischen und spanischen Grenze unter realen Einsatzbedingungen. Der Gesamtzug bestand aus der Sattelzugmaschine, d</w:t>
      </w:r>
      <w:r w:rsidR="00CD7EE4" w:rsidRPr="005A47B7">
        <w:rPr>
          <w:rFonts w:cs="Arial"/>
          <w:sz w:val="20"/>
          <w:szCs w:val="20"/>
          <w:lang w:val="de-DE"/>
        </w:rPr>
        <w:t>ie</w:t>
      </w:r>
      <w:r w:rsidRPr="005A47B7">
        <w:rPr>
          <w:rFonts w:cs="Arial"/>
          <w:sz w:val="20"/>
          <w:szCs w:val="20"/>
          <w:lang w:val="de-DE"/>
        </w:rPr>
        <w:t xml:space="preserve"> einen beladenen Krone-</w:t>
      </w:r>
      <w:proofErr w:type="spellStart"/>
      <w:r w:rsidRPr="005A47B7">
        <w:rPr>
          <w:rFonts w:cs="Arial"/>
          <w:sz w:val="20"/>
          <w:szCs w:val="20"/>
          <w:lang w:val="de-DE"/>
        </w:rPr>
        <w:t>Schiebeplanenauflieger</w:t>
      </w:r>
      <w:proofErr w:type="spellEnd"/>
      <w:r w:rsidRPr="005A47B7">
        <w:rPr>
          <w:rFonts w:cs="Arial"/>
          <w:sz w:val="20"/>
          <w:szCs w:val="20"/>
          <w:lang w:val="de-DE"/>
        </w:rPr>
        <w:t xml:space="preserve"> mit einem zulässigen Gesamtzuggewicht von 30 Tonnen zog, und demonstrierte die Effizienz, Ausdauer und Alltagstauglichkeit des </w:t>
      </w:r>
      <w:r w:rsidR="003E396E">
        <w:rPr>
          <w:rFonts w:cs="Arial"/>
          <w:sz w:val="20"/>
          <w:szCs w:val="20"/>
          <w:lang w:val="de-DE"/>
        </w:rPr>
        <w:t xml:space="preserve">IVECO </w:t>
      </w:r>
      <w:r w:rsidRPr="005A47B7">
        <w:rPr>
          <w:rFonts w:cs="Arial"/>
          <w:sz w:val="20"/>
          <w:szCs w:val="20"/>
          <w:lang w:val="de-DE"/>
        </w:rPr>
        <w:t>S-Way CNG.</w:t>
      </w:r>
    </w:p>
    <w:p w14:paraId="455335C0" w14:textId="77777777" w:rsidR="000942A5" w:rsidRPr="005A47B7" w:rsidRDefault="000942A5" w:rsidP="00240FDA">
      <w:pPr>
        <w:spacing w:line="276" w:lineRule="auto"/>
        <w:jc w:val="both"/>
        <w:rPr>
          <w:rFonts w:cs="Arial"/>
          <w:sz w:val="20"/>
          <w:szCs w:val="20"/>
          <w:lang w:val="de-DE"/>
        </w:rPr>
      </w:pPr>
    </w:p>
    <w:p w14:paraId="46B7DE44" w14:textId="47C57076" w:rsidR="00C47A1C" w:rsidRPr="005A47B7" w:rsidRDefault="000B64DC" w:rsidP="00C47A1C">
      <w:pPr>
        <w:spacing w:line="276" w:lineRule="auto"/>
        <w:jc w:val="both"/>
        <w:rPr>
          <w:rFonts w:cs="Arial"/>
          <w:b/>
          <w:bCs/>
          <w:sz w:val="20"/>
          <w:szCs w:val="20"/>
          <w:lang w:val="de-DE"/>
        </w:rPr>
      </w:pPr>
      <w:r w:rsidRPr="005A47B7">
        <w:rPr>
          <w:rFonts w:cs="Arial"/>
          <w:b/>
          <w:bCs/>
          <w:sz w:val="20"/>
          <w:szCs w:val="20"/>
          <w:lang w:val="de-DE"/>
        </w:rPr>
        <w:t>Dieselähnliche Leistung bei leisem Betrieb</w:t>
      </w:r>
    </w:p>
    <w:p w14:paraId="0653B8C2" w14:textId="211465C2" w:rsidR="00D14C43" w:rsidRPr="005A47B7" w:rsidRDefault="00D14C43" w:rsidP="00D14C43">
      <w:pPr>
        <w:spacing w:line="276" w:lineRule="auto"/>
        <w:jc w:val="both"/>
        <w:rPr>
          <w:rFonts w:cs="Arial"/>
          <w:sz w:val="20"/>
          <w:szCs w:val="20"/>
          <w:lang w:val="de-DE"/>
        </w:rPr>
      </w:pPr>
      <w:r w:rsidRPr="005A47B7">
        <w:rPr>
          <w:rFonts w:cs="Arial"/>
          <w:sz w:val="20"/>
          <w:szCs w:val="20"/>
          <w:lang w:val="de-DE"/>
        </w:rPr>
        <w:t xml:space="preserve">Die Journalisten hoben das außergewöhnliche Handling und den Fahrkomfort des IVECO S-Way CNG hervor. Die </w:t>
      </w:r>
      <w:r w:rsidR="00A9002F">
        <w:rPr>
          <w:rFonts w:cs="Arial"/>
          <w:sz w:val="20"/>
          <w:szCs w:val="20"/>
          <w:lang w:val="de-DE"/>
        </w:rPr>
        <w:t>Hochleistungsmotorbremse</w:t>
      </w:r>
      <w:r w:rsidRPr="005A47B7">
        <w:rPr>
          <w:rFonts w:cs="Arial"/>
          <w:sz w:val="20"/>
          <w:szCs w:val="20"/>
          <w:lang w:val="de-DE"/>
        </w:rPr>
        <w:t xml:space="preserve"> und der </w:t>
      </w:r>
      <w:proofErr w:type="spellStart"/>
      <w:r w:rsidRPr="005A47B7">
        <w:rPr>
          <w:rFonts w:cs="Arial"/>
          <w:sz w:val="20"/>
          <w:szCs w:val="20"/>
          <w:lang w:val="de-DE"/>
        </w:rPr>
        <w:t>Intarder</w:t>
      </w:r>
      <w:proofErr w:type="spellEnd"/>
      <w:r w:rsidRPr="005A47B7">
        <w:rPr>
          <w:rFonts w:cs="Arial"/>
          <w:sz w:val="20"/>
          <w:szCs w:val="20"/>
          <w:lang w:val="de-DE"/>
        </w:rPr>
        <w:t xml:space="preserve"> ermöglichten kraftvolles, ausdauerndes Bremsen, während die vollluftgefederten Achsen und die neue Lenksäule die Fahrpräzision und den Komfort steigerten.</w:t>
      </w:r>
    </w:p>
    <w:p w14:paraId="26C30E41" w14:textId="77777777" w:rsidR="003425CB" w:rsidRPr="005A47B7" w:rsidRDefault="003425CB" w:rsidP="00D14C43">
      <w:pPr>
        <w:spacing w:line="276" w:lineRule="auto"/>
        <w:jc w:val="both"/>
        <w:rPr>
          <w:rFonts w:cs="Arial"/>
          <w:sz w:val="20"/>
          <w:szCs w:val="20"/>
          <w:lang w:val="de-DE"/>
        </w:rPr>
      </w:pPr>
    </w:p>
    <w:p w14:paraId="54E3A7D8" w14:textId="77777777" w:rsidR="00D14C43" w:rsidRPr="005A47B7" w:rsidRDefault="00D14C43" w:rsidP="00D14C43">
      <w:pPr>
        <w:spacing w:line="276" w:lineRule="auto"/>
        <w:jc w:val="both"/>
        <w:rPr>
          <w:rFonts w:cs="Arial"/>
          <w:sz w:val="20"/>
          <w:szCs w:val="20"/>
          <w:lang w:val="de-DE"/>
        </w:rPr>
      </w:pPr>
      <w:r w:rsidRPr="005A47B7">
        <w:rPr>
          <w:rFonts w:cs="Arial"/>
          <w:sz w:val="20"/>
          <w:szCs w:val="20"/>
          <w:lang w:val="de-DE"/>
        </w:rPr>
        <w:t>Der Gasmotor überzeugte durch ein sanftes, reaktionsschnelles und bemerkenswert leises Laufverhalten. Das Fahrgefühl auf der Straße war mit dem eines Dieselmodells vergleichbar – jedoch deutlich leiser.</w:t>
      </w:r>
    </w:p>
    <w:p w14:paraId="3BA7EACD" w14:textId="2B577170" w:rsidR="00C47A1C" w:rsidRPr="005A47B7" w:rsidRDefault="00D14C43" w:rsidP="00FE0833">
      <w:pPr>
        <w:spacing w:line="276" w:lineRule="auto"/>
        <w:jc w:val="both"/>
        <w:rPr>
          <w:rFonts w:cs="Arial"/>
          <w:sz w:val="20"/>
          <w:szCs w:val="20"/>
          <w:lang w:val="de-DE"/>
        </w:rPr>
      </w:pPr>
      <w:r w:rsidRPr="005A47B7">
        <w:rPr>
          <w:rFonts w:cs="Arial"/>
          <w:sz w:val="20"/>
          <w:szCs w:val="20"/>
          <w:lang w:val="de-DE"/>
        </w:rPr>
        <w:t>Der durchschnittliche Verbrauch lag über mehr als 1.000 Kilometer bei unter 21 kg/100 km</w:t>
      </w:r>
      <w:r w:rsidR="00FE0833">
        <w:rPr>
          <w:rFonts w:cs="Arial"/>
          <w:sz w:val="20"/>
          <w:szCs w:val="20"/>
          <w:lang w:val="de-DE"/>
        </w:rPr>
        <w:t xml:space="preserve">. Eine </w:t>
      </w:r>
      <w:r w:rsidRPr="00FE0833">
        <w:rPr>
          <w:rFonts w:cs="Arial"/>
          <w:sz w:val="20"/>
          <w:szCs w:val="20"/>
          <w:lang w:val="de-DE"/>
        </w:rPr>
        <w:t>schnelle Betankung</w:t>
      </w:r>
      <w:r w:rsidR="00FE0833" w:rsidRPr="00FE0833">
        <w:rPr>
          <w:rFonts w:cs="Arial"/>
          <w:sz w:val="20"/>
          <w:szCs w:val="20"/>
          <w:lang w:val="de-DE"/>
        </w:rPr>
        <w:t xml:space="preserve">smöglichkeit bestätigt zudem die </w:t>
      </w:r>
      <w:r w:rsidRPr="00FE0833">
        <w:rPr>
          <w:rFonts w:cs="Arial"/>
          <w:sz w:val="20"/>
          <w:szCs w:val="20"/>
          <w:lang w:val="de-DE"/>
        </w:rPr>
        <w:t>technologische Reife und Alltagstauglichkeit der CNG-Lösungen von IVECO</w:t>
      </w:r>
      <w:r w:rsidR="00FE0833">
        <w:rPr>
          <w:rFonts w:cs="Arial"/>
          <w:sz w:val="20"/>
          <w:szCs w:val="20"/>
          <w:lang w:val="de-DE"/>
        </w:rPr>
        <w:t>.</w:t>
      </w:r>
    </w:p>
    <w:p w14:paraId="447E921B" w14:textId="77777777" w:rsidR="00C47A1C" w:rsidRPr="005A47B7" w:rsidRDefault="00C47A1C" w:rsidP="00240FDA">
      <w:pPr>
        <w:spacing w:line="276" w:lineRule="auto"/>
        <w:jc w:val="both"/>
        <w:rPr>
          <w:rFonts w:cs="Arial"/>
          <w:sz w:val="20"/>
          <w:szCs w:val="20"/>
          <w:lang w:val="de-DE"/>
        </w:rPr>
      </w:pPr>
    </w:p>
    <w:p w14:paraId="2E99D24F" w14:textId="38775BF3" w:rsidR="00240FDA" w:rsidRPr="005A47B7" w:rsidRDefault="008D3FD2" w:rsidP="00240FDA">
      <w:pPr>
        <w:spacing w:line="276" w:lineRule="auto"/>
        <w:jc w:val="both"/>
        <w:rPr>
          <w:rFonts w:cs="Arial"/>
          <w:b/>
          <w:bCs/>
          <w:sz w:val="20"/>
          <w:szCs w:val="20"/>
          <w:lang w:val="de-DE"/>
        </w:rPr>
      </w:pPr>
      <w:r w:rsidRPr="005A47B7">
        <w:rPr>
          <w:rFonts w:cs="Arial"/>
          <w:b/>
          <w:bCs/>
          <w:sz w:val="20"/>
          <w:szCs w:val="20"/>
          <w:lang w:val="de-DE"/>
        </w:rPr>
        <w:t xml:space="preserve">Gebaut für Leistung und </w:t>
      </w:r>
      <w:r w:rsidRPr="00A9002F">
        <w:rPr>
          <w:rFonts w:cs="Arial"/>
          <w:b/>
          <w:bCs/>
          <w:sz w:val="20"/>
          <w:szCs w:val="20"/>
          <w:lang w:val="de-DE"/>
        </w:rPr>
        <w:t>Effizienz</w:t>
      </w:r>
    </w:p>
    <w:p w14:paraId="4C4782DE" w14:textId="147A2367" w:rsidR="00AC1563" w:rsidRPr="005A47B7" w:rsidRDefault="008D3FD2" w:rsidP="00240FDA">
      <w:pPr>
        <w:spacing w:line="276" w:lineRule="auto"/>
        <w:jc w:val="both"/>
        <w:rPr>
          <w:rFonts w:cs="Arial"/>
          <w:sz w:val="20"/>
          <w:szCs w:val="20"/>
          <w:lang w:val="de-DE"/>
        </w:rPr>
      </w:pPr>
      <w:r w:rsidRPr="005A47B7">
        <w:rPr>
          <w:rFonts w:cs="Arial"/>
          <w:sz w:val="20"/>
          <w:szCs w:val="20"/>
          <w:lang w:val="de-DE"/>
        </w:rPr>
        <w:t xml:space="preserve">Der getestete </w:t>
      </w:r>
      <w:r w:rsidR="003E396E">
        <w:rPr>
          <w:rFonts w:cs="Arial"/>
          <w:sz w:val="20"/>
          <w:szCs w:val="20"/>
          <w:lang w:val="de-DE"/>
        </w:rPr>
        <w:t xml:space="preserve">IVECO </w:t>
      </w:r>
      <w:r w:rsidRPr="005A47B7">
        <w:rPr>
          <w:rFonts w:cs="Arial"/>
          <w:sz w:val="20"/>
          <w:szCs w:val="20"/>
          <w:lang w:val="de-DE"/>
        </w:rPr>
        <w:t>S-Way CNG</w:t>
      </w:r>
      <w:r w:rsidR="00624E42" w:rsidRPr="005A47B7">
        <w:rPr>
          <w:rFonts w:cs="Arial"/>
          <w:sz w:val="20"/>
          <w:szCs w:val="20"/>
          <w:lang w:val="de-DE"/>
        </w:rPr>
        <w:t xml:space="preserve"> </w:t>
      </w:r>
      <w:r w:rsidR="00AC1563" w:rsidRPr="005A47B7">
        <w:rPr>
          <w:rFonts w:cs="Arial"/>
          <w:sz w:val="20"/>
          <w:szCs w:val="20"/>
          <w:lang w:val="de-DE"/>
        </w:rPr>
        <w:t xml:space="preserve">wird </w:t>
      </w:r>
      <w:r w:rsidR="00624E42" w:rsidRPr="005A47B7">
        <w:rPr>
          <w:rFonts w:cs="Arial"/>
          <w:sz w:val="20"/>
          <w:szCs w:val="20"/>
          <w:lang w:val="de-DE"/>
        </w:rPr>
        <w:t>von einem</w:t>
      </w:r>
      <w:r w:rsidRPr="005A47B7">
        <w:rPr>
          <w:rFonts w:cs="Arial"/>
          <w:sz w:val="20"/>
          <w:szCs w:val="20"/>
          <w:lang w:val="de-DE"/>
        </w:rPr>
        <w:t xml:space="preserve"> </w:t>
      </w:r>
      <w:r w:rsidRPr="00A9002F">
        <w:rPr>
          <w:rFonts w:cs="Arial"/>
          <w:sz w:val="20"/>
          <w:szCs w:val="20"/>
          <w:lang w:val="de-DE"/>
        </w:rPr>
        <w:t>xCursor</w:t>
      </w:r>
      <w:r w:rsidR="00624E42" w:rsidRPr="00A9002F">
        <w:rPr>
          <w:rFonts w:cs="Arial"/>
          <w:sz w:val="20"/>
          <w:szCs w:val="20"/>
          <w:lang w:val="de-DE"/>
        </w:rPr>
        <w:t>-</w:t>
      </w:r>
      <w:r w:rsidRPr="00A9002F">
        <w:rPr>
          <w:rFonts w:cs="Arial"/>
          <w:sz w:val="20"/>
          <w:szCs w:val="20"/>
          <w:lang w:val="de-DE"/>
        </w:rPr>
        <w:t>13-Motor</w:t>
      </w:r>
      <w:r w:rsidRPr="005A47B7">
        <w:rPr>
          <w:rFonts w:cs="Arial"/>
          <w:sz w:val="20"/>
          <w:szCs w:val="20"/>
          <w:lang w:val="de-DE"/>
        </w:rPr>
        <w:t xml:space="preserve"> von FPT Industrial angetrieben</w:t>
      </w:r>
      <w:r w:rsidR="00AC1563" w:rsidRPr="005A47B7">
        <w:rPr>
          <w:rFonts w:cs="Arial"/>
          <w:sz w:val="20"/>
          <w:szCs w:val="20"/>
          <w:lang w:val="de-DE"/>
        </w:rPr>
        <w:t>.</w:t>
      </w:r>
      <w:r w:rsidRPr="005A47B7">
        <w:rPr>
          <w:rFonts w:cs="Arial"/>
          <w:sz w:val="20"/>
          <w:szCs w:val="20"/>
          <w:lang w:val="de-DE"/>
        </w:rPr>
        <w:t xml:space="preserve"> </w:t>
      </w:r>
      <w:r w:rsidR="000E3CFF" w:rsidRPr="005A47B7">
        <w:rPr>
          <w:rFonts w:cs="Arial"/>
          <w:sz w:val="20"/>
          <w:szCs w:val="20"/>
          <w:lang w:val="de-DE"/>
        </w:rPr>
        <w:t xml:space="preserve">Dieser liefert </w:t>
      </w:r>
      <w:r w:rsidRPr="005A47B7">
        <w:rPr>
          <w:rFonts w:cs="Arial"/>
          <w:sz w:val="20"/>
          <w:szCs w:val="20"/>
          <w:lang w:val="de-DE"/>
        </w:rPr>
        <w:t>500 PS und 2.200 Nm Drehmoment</w:t>
      </w:r>
      <w:r w:rsidR="000E3CFF" w:rsidRPr="005A47B7">
        <w:rPr>
          <w:rFonts w:cs="Arial"/>
          <w:sz w:val="20"/>
          <w:szCs w:val="20"/>
          <w:lang w:val="de-DE"/>
        </w:rPr>
        <w:t>.</w:t>
      </w:r>
      <w:r w:rsidRPr="005A47B7">
        <w:rPr>
          <w:rFonts w:cs="Arial"/>
          <w:sz w:val="20"/>
          <w:szCs w:val="20"/>
          <w:lang w:val="de-DE"/>
        </w:rPr>
        <w:t xml:space="preserve"> Der moderne Gasmotor der neuesten Generation </w:t>
      </w:r>
      <w:r w:rsidR="003E396E">
        <w:rPr>
          <w:rFonts w:cs="Arial"/>
          <w:sz w:val="20"/>
          <w:szCs w:val="20"/>
          <w:lang w:val="de-DE"/>
        </w:rPr>
        <w:t xml:space="preserve">ist bereits für die Erfüllung der </w:t>
      </w:r>
      <w:r w:rsidRPr="005A47B7">
        <w:rPr>
          <w:rFonts w:cs="Arial"/>
          <w:sz w:val="20"/>
          <w:szCs w:val="20"/>
          <w:lang w:val="de-DE"/>
        </w:rPr>
        <w:t>kommenden Euro</w:t>
      </w:r>
      <w:r w:rsidR="004968CC">
        <w:rPr>
          <w:rFonts w:cs="Arial"/>
          <w:sz w:val="20"/>
          <w:szCs w:val="20"/>
          <w:lang w:val="de-DE"/>
        </w:rPr>
        <w:t>-</w:t>
      </w:r>
      <w:r w:rsidRPr="005A47B7">
        <w:rPr>
          <w:rFonts w:cs="Arial"/>
          <w:sz w:val="20"/>
          <w:szCs w:val="20"/>
          <w:lang w:val="de-DE"/>
        </w:rPr>
        <w:t xml:space="preserve">VII-Norm </w:t>
      </w:r>
      <w:r w:rsidR="003E396E">
        <w:rPr>
          <w:rFonts w:cs="Arial"/>
          <w:sz w:val="20"/>
          <w:szCs w:val="20"/>
          <w:lang w:val="de-DE"/>
        </w:rPr>
        <w:t xml:space="preserve">vorbereitet </w:t>
      </w:r>
      <w:r w:rsidRPr="005A47B7">
        <w:rPr>
          <w:rFonts w:cs="Arial"/>
          <w:sz w:val="20"/>
          <w:szCs w:val="20"/>
          <w:lang w:val="de-DE"/>
        </w:rPr>
        <w:t>und erreicht seine optimale Leistung im Drehzahlbereich zwischen 1.000 und 1.500 U/min.</w:t>
      </w:r>
    </w:p>
    <w:p w14:paraId="552943E9" w14:textId="77777777" w:rsidR="00E4182F" w:rsidRPr="005A47B7" w:rsidRDefault="00E4182F" w:rsidP="00240FDA">
      <w:pPr>
        <w:spacing w:line="276" w:lineRule="auto"/>
        <w:jc w:val="both"/>
        <w:rPr>
          <w:rFonts w:cs="Arial"/>
          <w:sz w:val="20"/>
          <w:szCs w:val="20"/>
          <w:lang w:val="de-DE"/>
        </w:rPr>
      </w:pPr>
    </w:p>
    <w:p w14:paraId="63A0D0B8" w14:textId="77777777" w:rsidR="00E4182F" w:rsidRPr="005A47B7" w:rsidRDefault="008D3FD2" w:rsidP="00240FDA">
      <w:pPr>
        <w:spacing w:line="276" w:lineRule="auto"/>
        <w:jc w:val="both"/>
        <w:rPr>
          <w:rFonts w:cs="Arial"/>
          <w:sz w:val="20"/>
          <w:szCs w:val="20"/>
          <w:lang w:val="de-DE"/>
        </w:rPr>
      </w:pPr>
      <w:r w:rsidRPr="005A47B7">
        <w:rPr>
          <w:rFonts w:cs="Arial"/>
          <w:sz w:val="20"/>
          <w:szCs w:val="20"/>
          <w:lang w:val="de-DE"/>
        </w:rPr>
        <w:t xml:space="preserve">In Kombination mit dem automatisierten </w:t>
      </w:r>
      <w:r w:rsidRPr="00A9002F">
        <w:rPr>
          <w:rFonts w:cs="Arial"/>
          <w:sz w:val="20"/>
          <w:szCs w:val="20"/>
          <w:lang w:val="de-DE"/>
        </w:rPr>
        <w:t>12-Gang-ZF</w:t>
      </w:r>
      <w:r w:rsidR="00E4182F" w:rsidRPr="00A9002F">
        <w:rPr>
          <w:rFonts w:cs="Arial"/>
          <w:sz w:val="20"/>
          <w:szCs w:val="20"/>
          <w:lang w:val="de-DE"/>
        </w:rPr>
        <w:t>-</w:t>
      </w:r>
      <w:r w:rsidRPr="00A9002F">
        <w:rPr>
          <w:rFonts w:cs="Arial"/>
          <w:sz w:val="20"/>
          <w:szCs w:val="20"/>
          <w:lang w:val="de-DE"/>
        </w:rPr>
        <w:t>TraXon</w:t>
      </w:r>
      <w:r w:rsidR="00E4182F" w:rsidRPr="00A9002F">
        <w:rPr>
          <w:rFonts w:cs="Arial"/>
          <w:sz w:val="20"/>
          <w:szCs w:val="20"/>
          <w:lang w:val="de-DE"/>
        </w:rPr>
        <w:t>-Getriebe</w:t>
      </w:r>
      <w:r w:rsidRPr="005A47B7">
        <w:rPr>
          <w:rFonts w:cs="Arial"/>
          <w:sz w:val="20"/>
          <w:szCs w:val="20"/>
          <w:lang w:val="de-DE"/>
        </w:rPr>
        <w:t xml:space="preserve"> der zweiten Generation und einem langen </w:t>
      </w:r>
      <w:proofErr w:type="spellStart"/>
      <w:r w:rsidRPr="005A47B7">
        <w:rPr>
          <w:rFonts w:cs="Arial"/>
          <w:sz w:val="20"/>
          <w:szCs w:val="20"/>
          <w:lang w:val="de-DE"/>
        </w:rPr>
        <w:t>Hinterachsübersetzungsverhältnis</w:t>
      </w:r>
      <w:proofErr w:type="spellEnd"/>
      <w:r w:rsidRPr="005A47B7">
        <w:rPr>
          <w:rFonts w:cs="Arial"/>
          <w:sz w:val="20"/>
          <w:szCs w:val="20"/>
          <w:lang w:val="de-DE"/>
        </w:rPr>
        <w:t xml:space="preserve"> maximiert der </w:t>
      </w:r>
      <w:proofErr w:type="spellStart"/>
      <w:r w:rsidRPr="00A9002F">
        <w:rPr>
          <w:rFonts w:cs="Arial"/>
          <w:sz w:val="20"/>
          <w:szCs w:val="20"/>
          <w:lang w:val="de-DE"/>
        </w:rPr>
        <w:t>xCursor</w:t>
      </w:r>
      <w:proofErr w:type="spellEnd"/>
      <w:r w:rsidRPr="005A47B7">
        <w:rPr>
          <w:rFonts w:cs="Arial"/>
          <w:sz w:val="20"/>
          <w:szCs w:val="20"/>
          <w:lang w:val="de-DE"/>
        </w:rPr>
        <w:t> 13 die Drehmomentausbeute bei niedrigen Motordrehzahlen über die gesamte Strecke.</w:t>
      </w:r>
    </w:p>
    <w:p w14:paraId="102DA199" w14:textId="1DC4CD5F" w:rsidR="002746B8" w:rsidRPr="005A47B7" w:rsidRDefault="008D3FD2" w:rsidP="00240FDA">
      <w:pPr>
        <w:spacing w:line="276" w:lineRule="auto"/>
        <w:jc w:val="both"/>
        <w:rPr>
          <w:rFonts w:cs="Arial"/>
          <w:sz w:val="20"/>
          <w:szCs w:val="20"/>
          <w:lang w:val="de-DE"/>
        </w:rPr>
      </w:pPr>
      <w:r w:rsidRPr="005A47B7">
        <w:rPr>
          <w:rFonts w:cs="Arial"/>
          <w:sz w:val="20"/>
          <w:szCs w:val="20"/>
          <w:lang w:val="de-DE"/>
        </w:rPr>
        <w:br/>
        <w:t>Die neuen 620-Liter-Tank</w:t>
      </w:r>
      <w:r w:rsidR="00B55239" w:rsidRPr="005A47B7">
        <w:rPr>
          <w:rFonts w:cs="Arial"/>
          <w:sz w:val="20"/>
          <w:szCs w:val="20"/>
          <w:lang w:val="de-DE"/>
        </w:rPr>
        <w:t>s</w:t>
      </w:r>
      <w:r w:rsidRPr="005A47B7">
        <w:rPr>
          <w:rFonts w:cs="Arial"/>
          <w:sz w:val="20"/>
          <w:szCs w:val="20"/>
          <w:lang w:val="de-DE"/>
        </w:rPr>
        <w:t xml:space="preserve"> bieten eine Gesamtkapazität von 1.240 Litern</w:t>
      </w:r>
      <w:r w:rsidR="00FF2D88" w:rsidRPr="005A47B7">
        <w:rPr>
          <w:rFonts w:cs="Arial"/>
          <w:sz w:val="20"/>
          <w:szCs w:val="20"/>
          <w:lang w:val="de-DE"/>
        </w:rPr>
        <w:t xml:space="preserve">, was </w:t>
      </w:r>
      <w:r w:rsidRPr="005A47B7">
        <w:rPr>
          <w:rFonts w:cs="Arial"/>
          <w:sz w:val="20"/>
          <w:szCs w:val="20"/>
          <w:lang w:val="de-DE"/>
        </w:rPr>
        <w:t>mindestens 190 </w:t>
      </w:r>
      <w:r w:rsidR="00164B62" w:rsidRPr="005A47B7">
        <w:rPr>
          <w:rFonts w:cs="Arial"/>
          <w:sz w:val="20"/>
          <w:szCs w:val="20"/>
          <w:lang w:val="de-DE"/>
        </w:rPr>
        <w:t>Kilogramm</w:t>
      </w:r>
      <w:r w:rsidRPr="005A47B7">
        <w:rPr>
          <w:rFonts w:cs="Arial"/>
          <w:sz w:val="20"/>
          <w:szCs w:val="20"/>
          <w:lang w:val="de-DE"/>
        </w:rPr>
        <w:t xml:space="preserve"> CNG</w:t>
      </w:r>
      <w:r w:rsidR="00164B62" w:rsidRPr="005A47B7">
        <w:rPr>
          <w:rFonts w:cs="Arial"/>
          <w:sz w:val="20"/>
          <w:szCs w:val="20"/>
          <w:lang w:val="de-DE"/>
        </w:rPr>
        <w:t xml:space="preserve"> entspricht</w:t>
      </w:r>
      <w:r w:rsidR="004968CC">
        <w:rPr>
          <w:rFonts w:cs="Arial"/>
          <w:sz w:val="20"/>
          <w:szCs w:val="20"/>
          <w:lang w:val="de-DE"/>
        </w:rPr>
        <w:t>.</w:t>
      </w:r>
      <w:r w:rsidR="00164B62" w:rsidRPr="005A47B7">
        <w:rPr>
          <w:rFonts w:cs="Arial"/>
          <w:sz w:val="20"/>
          <w:szCs w:val="20"/>
          <w:lang w:val="de-DE"/>
        </w:rPr>
        <w:t xml:space="preserve"> </w:t>
      </w:r>
      <w:r w:rsidR="00946838" w:rsidRPr="005A47B7">
        <w:rPr>
          <w:rFonts w:cs="Arial"/>
          <w:sz w:val="20"/>
          <w:szCs w:val="20"/>
          <w:lang w:val="de-DE"/>
        </w:rPr>
        <w:t>Das sind 1</w:t>
      </w:r>
      <w:r w:rsidRPr="005A47B7">
        <w:rPr>
          <w:rFonts w:cs="Arial"/>
          <w:sz w:val="20"/>
          <w:szCs w:val="20"/>
          <w:lang w:val="de-DE"/>
        </w:rPr>
        <w:t>8 </w:t>
      </w:r>
      <w:r w:rsidR="00946838" w:rsidRPr="005A47B7">
        <w:rPr>
          <w:rFonts w:cs="Arial"/>
          <w:sz w:val="20"/>
          <w:szCs w:val="20"/>
          <w:lang w:val="de-DE"/>
        </w:rPr>
        <w:t>Prozent mehr</w:t>
      </w:r>
      <w:r w:rsidRPr="005A47B7">
        <w:rPr>
          <w:rFonts w:cs="Arial"/>
          <w:sz w:val="20"/>
          <w:szCs w:val="20"/>
          <w:lang w:val="de-DE"/>
        </w:rPr>
        <w:t xml:space="preserve"> gegenüber der Vorgängergeneration und eine beeindruckende Steigerung von 72 </w:t>
      </w:r>
      <w:r w:rsidR="00946838" w:rsidRPr="005A47B7">
        <w:rPr>
          <w:rFonts w:cs="Arial"/>
          <w:sz w:val="20"/>
          <w:szCs w:val="20"/>
          <w:lang w:val="de-DE"/>
        </w:rPr>
        <w:t>Prozent</w:t>
      </w:r>
      <w:r w:rsidRPr="005A47B7">
        <w:rPr>
          <w:rFonts w:cs="Arial"/>
          <w:sz w:val="20"/>
          <w:szCs w:val="20"/>
          <w:lang w:val="de-DE"/>
        </w:rPr>
        <w:t xml:space="preserve"> im Vergleich zu den ersten IVECO CNG-Sattelzugmaschinen von 2011.</w:t>
      </w:r>
    </w:p>
    <w:p w14:paraId="46431857" w14:textId="77777777" w:rsidR="002746B8" w:rsidRPr="005A47B7" w:rsidRDefault="002746B8" w:rsidP="00240FDA">
      <w:pPr>
        <w:spacing w:line="276" w:lineRule="auto"/>
        <w:jc w:val="both"/>
        <w:rPr>
          <w:rFonts w:cs="Arial"/>
          <w:sz w:val="20"/>
          <w:szCs w:val="20"/>
          <w:lang w:val="de-DE"/>
        </w:rPr>
      </w:pPr>
    </w:p>
    <w:p w14:paraId="52750222" w14:textId="1C729E31" w:rsidR="00240FDA" w:rsidRPr="005A47B7" w:rsidRDefault="002746B8" w:rsidP="00240FDA">
      <w:pPr>
        <w:spacing w:line="276" w:lineRule="auto"/>
        <w:jc w:val="both"/>
        <w:rPr>
          <w:rFonts w:cs="Arial"/>
          <w:b/>
          <w:bCs/>
          <w:sz w:val="20"/>
          <w:szCs w:val="20"/>
          <w:lang w:val="de-DE"/>
        </w:rPr>
      </w:pPr>
      <w:r w:rsidRPr="005A47B7">
        <w:rPr>
          <w:rFonts w:cs="Arial"/>
          <w:b/>
          <w:bCs/>
          <w:sz w:val="20"/>
          <w:szCs w:val="20"/>
          <w:lang w:val="de-DE"/>
        </w:rPr>
        <w:t xml:space="preserve">Technologie, die Effizienz </w:t>
      </w:r>
      <w:r w:rsidRPr="00A9002F">
        <w:rPr>
          <w:rFonts w:cs="Arial"/>
          <w:b/>
          <w:bCs/>
          <w:sz w:val="20"/>
          <w:szCs w:val="20"/>
          <w:lang w:val="de-DE"/>
        </w:rPr>
        <w:t>vorantreibt</w:t>
      </w:r>
    </w:p>
    <w:p w14:paraId="1E2C8BE6" w14:textId="0071BDDF" w:rsidR="00AA374A" w:rsidRPr="005A47B7" w:rsidRDefault="00AA374A" w:rsidP="00240FDA">
      <w:pPr>
        <w:spacing w:line="276" w:lineRule="auto"/>
        <w:jc w:val="both"/>
        <w:rPr>
          <w:rFonts w:cs="Arial"/>
          <w:sz w:val="20"/>
          <w:szCs w:val="20"/>
          <w:lang w:val="de-DE"/>
        </w:rPr>
      </w:pPr>
      <w:r w:rsidRPr="005A47B7">
        <w:rPr>
          <w:rFonts w:cs="Arial"/>
          <w:sz w:val="20"/>
          <w:szCs w:val="20"/>
          <w:lang w:val="de-DE"/>
        </w:rPr>
        <w:t xml:space="preserve">Die IVECO Ingenieure haben in puncto Leistung und Kraftstoffeffizienz nichts dem Zufall überlassen. Der vorausschauende GPS-Tempomat </w:t>
      </w:r>
      <w:r w:rsidR="003E396E">
        <w:rPr>
          <w:rFonts w:cs="Arial"/>
          <w:sz w:val="20"/>
          <w:szCs w:val="20"/>
          <w:lang w:val="de-DE"/>
        </w:rPr>
        <w:t>nutzt die</w:t>
      </w:r>
      <w:r w:rsidR="003E396E" w:rsidRPr="005A47B7">
        <w:rPr>
          <w:rFonts w:cs="Arial"/>
          <w:sz w:val="20"/>
          <w:szCs w:val="20"/>
          <w:lang w:val="de-DE"/>
        </w:rPr>
        <w:t xml:space="preserve"> </w:t>
      </w:r>
      <w:r w:rsidR="004968CC" w:rsidRPr="005A47B7">
        <w:rPr>
          <w:rFonts w:cs="Arial"/>
          <w:sz w:val="20"/>
          <w:szCs w:val="20"/>
          <w:lang w:val="de-DE"/>
        </w:rPr>
        <w:t>Topografien</w:t>
      </w:r>
      <w:r w:rsidR="006016C2" w:rsidRPr="005A47B7">
        <w:rPr>
          <w:rFonts w:cs="Arial"/>
          <w:sz w:val="20"/>
          <w:szCs w:val="20"/>
          <w:lang w:val="de-DE"/>
        </w:rPr>
        <w:t xml:space="preserve"> </w:t>
      </w:r>
      <w:r w:rsidRPr="005A47B7">
        <w:rPr>
          <w:rFonts w:cs="Arial"/>
          <w:sz w:val="20"/>
          <w:szCs w:val="20"/>
          <w:lang w:val="de-DE"/>
        </w:rPr>
        <w:t>optimal</w:t>
      </w:r>
      <w:r w:rsidR="008F651C" w:rsidRPr="005A47B7">
        <w:rPr>
          <w:rFonts w:cs="Arial"/>
          <w:sz w:val="20"/>
          <w:szCs w:val="20"/>
          <w:lang w:val="de-DE"/>
        </w:rPr>
        <w:t xml:space="preserve"> aus</w:t>
      </w:r>
      <w:r w:rsidRPr="005A47B7">
        <w:rPr>
          <w:rFonts w:cs="Arial"/>
          <w:sz w:val="20"/>
          <w:szCs w:val="20"/>
          <w:lang w:val="de-DE"/>
        </w:rPr>
        <w:t>, gew</w:t>
      </w:r>
      <w:r w:rsidR="006016C2" w:rsidRPr="005A47B7">
        <w:rPr>
          <w:rFonts w:cs="Arial"/>
          <w:sz w:val="20"/>
          <w:szCs w:val="20"/>
          <w:lang w:val="de-DE"/>
        </w:rPr>
        <w:t>innt</w:t>
      </w:r>
      <w:r w:rsidRPr="005A47B7">
        <w:rPr>
          <w:rFonts w:cs="Arial"/>
          <w:sz w:val="20"/>
          <w:szCs w:val="20"/>
          <w:lang w:val="de-DE"/>
        </w:rPr>
        <w:t xml:space="preserve"> kinetische Energie bei Gefällestrecken zurück und passt die Motordrehzahl vor Steigungen an.</w:t>
      </w:r>
      <w:r w:rsidR="00524B17" w:rsidRPr="005A47B7">
        <w:rPr>
          <w:rFonts w:cs="Arial"/>
          <w:sz w:val="20"/>
          <w:szCs w:val="20"/>
          <w:lang w:val="de-DE"/>
        </w:rPr>
        <w:t xml:space="preserve"> </w:t>
      </w:r>
      <w:r w:rsidRPr="005A47B7">
        <w:rPr>
          <w:rFonts w:cs="Arial"/>
          <w:sz w:val="20"/>
          <w:szCs w:val="20"/>
          <w:lang w:val="de-DE"/>
        </w:rPr>
        <w:t xml:space="preserve">Intelligente Energiemanagementsysteme – einschließlich </w:t>
      </w:r>
      <w:r w:rsidR="00225146" w:rsidRPr="005A47B7">
        <w:rPr>
          <w:rFonts w:cs="Arial"/>
          <w:sz w:val="20"/>
          <w:szCs w:val="20"/>
          <w:lang w:val="de-DE"/>
        </w:rPr>
        <w:t xml:space="preserve">dem </w:t>
      </w:r>
      <w:r w:rsidRPr="005A47B7">
        <w:rPr>
          <w:rFonts w:cs="Arial"/>
          <w:sz w:val="20"/>
          <w:szCs w:val="20"/>
          <w:lang w:val="de-DE"/>
        </w:rPr>
        <w:t>geregelte</w:t>
      </w:r>
      <w:r w:rsidR="00A9002F">
        <w:rPr>
          <w:rFonts w:cs="Arial"/>
          <w:sz w:val="20"/>
          <w:szCs w:val="20"/>
          <w:lang w:val="de-DE"/>
        </w:rPr>
        <w:t>n</w:t>
      </w:r>
      <w:r w:rsidRPr="005A47B7">
        <w:rPr>
          <w:rFonts w:cs="Arial"/>
          <w:sz w:val="20"/>
          <w:szCs w:val="20"/>
          <w:lang w:val="de-DE"/>
        </w:rPr>
        <w:t xml:space="preserve"> Lichtmaschinenbetrieb, </w:t>
      </w:r>
      <w:r w:rsidRPr="00A9002F">
        <w:rPr>
          <w:rFonts w:cs="Arial"/>
          <w:sz w:val="20"/>
          <w:szCs w:val="20"/>
          <w:lang w:val="de-DE"/>
        </w:rPr>
        <w:t>abkoppelbarem</w:t>
      </w:r>
      <w:r w:rsidRPr="005A47B7">
        <w:rPr>
          <w:rFonts w:cs="Arial"/>
          <w:sz w:val="20"/>
          <w:szCs w:val="20"/>
          <w:lang w:val="de-DE"/>
        </w:rPr>
        <w:t xml:space="preserve"> Luftkompressor und variabler Servolenkungspumpe – stellen sicher, dass Energie nur bei Bedarf verbraucht wird.</w:t>
      </w:r>
      <w:r w:rsidR="00524B17" w:rsidRPr="005A47B7">
        <w:rPr>
          <w:rFonts w:cs="Arial"/>
          <w:sz w:val="20"/>
          <w:szCs w:val="20"/>
          <w:lang w:val="de-DE"/>
        </w:rPr>
        <w:t xml:space="preserve"> </w:t>
      </w:r>
      <w:r w:rsidRPr="005A47B7">
        <w:rPr>
          <w:rFonts w:cs="Arial"/>
          <w:sz w:val="20"/>
          <w:szCs w:val="20"/>
          <w:lang w:val="de-DE"/>
        </w:rPr>
        <w:t xml:space="preserve">Aerodynamische Optimierungen wie 3D-Luftabweiser, Seitenverkleidungen und Spiegelkameras reduzieren zusätzlich den Luftwiderstand und senken den Kraftstoffverbrauch auf Langstrecken. </w:t>
      </w:r>
    </w:p>
    <w:p w14:paraId="3BED7CE8" w14:textId="45FF9C36" w:rsidR="00240FDA" w:rsidRPr="005A47B7" w:rsidRDefault="00240FDA" w:rsidP="00240FDA">
      <w:pPr>
        <w:spacing w:line="276" w:lineRule="auto"/>
        <w:jc w:val="both"/>
        <w:rPr>
          <w:rFonts w:cs="Arial"/>
          <w:sz w:val="20"/>
          <w:szCs w:val="20"/>
          <w:lang w:val="de-DE"/>
        </w:rPr>
      </w:pPr>
    </w:p>
    <w:p w14:paraId="20DD9F1C" w14:textId="2A725DD5" w:rsidR="00240FDA" w:rsidRPr="005A47B7" w:rsidRDefault="00CB2EAA" w:rsidP="00240FDA">
      <w:pPr>
        <w:spacing w:line="276" w:lineRule="auto"/>
        <w:jc w:val="both"/>
        <w:rPr>
          <w:rFonts w:cs="Arial"/>
          <w:b/>
          <w:bCs/>
          <w:sz w:val="20"/>
          <w:szCs w:val="20"/>
          <w:lang w:val="de-DE"/>
        </w:rPr>
      </w:pPr>
      <w:r w:rsidRPr="005A47B7">
        <w:rPr>
          <w:rFonts w:cs="Arial"/>
          <w:b/>
          <w:bCs/>
          <w:sz w:val="20"/>
          <w:szCs w:val="20"/>
          <w:lang w:val="de-DE"/>
        </w:rPr>
        <w:t xml:space="preserve">Biomethan: </w:t>
      </w:r>
      <w:r w:rsidR="004968CC">
        <w:rPr>
          <w:rFonts w:cs="Arial"/>
          <w:b/>
          <w:bCs/>
          <w:sz w:val="20"/>
          <w:szCs w:val="20"/>
          <w:lang w:val="de-DE"/>
        </w:rPr>
        <w:t>b</w:t>
      </w:r>
      <w:r w:rsidRPr="005A47B7">
        <w:rPr>
          <w:rFonts w:cs="Arial"/>
          <w:b/>
          <w:bCs/>
          <w:sz w:val="20"/>
          <w:szCs w:val="20"/>
          <w:lang w:val="de-DE"/>
        </w:rPr>
        <w:t>ewährte CO</w:t>
      </w:r>
      <w:r w:rsidRPr="005A47B7">
        <w:rPr>
          <w:rFonts w:ascii="Cambria Math" w:hAnsi="Cambria Math" w:cs="Cambria Math"/>
          <w:b/>
          <w:bCs/>
          <w:sz w:val="20"/>
          <w:szCs w:val="20"/>
          <w:lang w:val="de-DE"/>
        </w:rPr>
        <w:t>₂</w:t>
      </w:r>
      <w:r w:rsidRPr="005A47B7">
        <w:rPr>
          <w:rFonts w:cs="Arial"/>
          <w:b/>
          <w:bCs/>
          <w:sz w:val="20"/>
          <w:szCs w:val="20"/>
          <w:lang w:val="de-DE"/>
        </w:rPr>
        <w:t xml:space="preserve">-freie </w:t>
      </w:r>
      <w:r w:rsidRPr="00A9002F">
        <w:rPr>
          <w:rFonts w:cs="Arial"/>
          <w:b/>
          <w:bCs/>
          <w:sz w:val="20"/>
          <w:szCs w:val="20"/>
          <w:lang w:val="de-DE"/>
        </w:rPr>
        <w:t>Alternative</w:t>
      </w:r>
    </w:p>
    <w:p w14:paraId="7A0CE39F" w14:textId="62CE98EA" w:rsidR="00E01B22" w:rsidRPr="005A47B7" w:rsidRDefault="00E01B22" w:rsidP="00E01B22">
      <w:pPr>
        <w:spacing w:line="276" w:lineRule="auto"/>
        <w:jc w:val="both"/>
        <w:rPr>
          <w:rFonts w:cs="Arial"/>
          <w:sz w:val="20"/>
          <w:szCs w:val="20"/>
          <w:lang w:val="de-DE"/>
        </w:rPr>
      </w:pPr>
      <w:r w:rsidRPr="00E01B22">
        <w:rPr>
          <w:rFonts w:cs="Arial"/>
          <w:sz w:val="20"/>
          <w:szCs w:val="20"/>
          <w:lang w:val="de-DE"/>
        </w:rPr>
        <w:t xml:space="preserve">Über die Leistung hinaus bieten die </w:t>
      </w:r>
      <w:r w:rsidRPr="005A47B7">
        <w:rPr>
          <w:rFonts w:cs="Arial"/>
          <w:sz w:val="20"/>
          <w:szCs w:val="20"/>
          <w:lang w:val="de-DE"/>
        </w:rPr>
        <w:t>mit Methan</w:t>
      </w:r>
      <w:r w:rsidRPr="00E01B22">
        <w:rPr>
          <w:rFonts w:cs="Arial"/>
          <w:sz w:val="20"/>
          <w:szCs w:val="20"/>
          <w:lang w:val="de-DE"/>
        </w:rPr>
        <w:t xml:space="preserve"> angetriebenen IVECO</w:t>
      </w:r>
      <w:r w:rsidRPr="005A47B7">
        <w:rPr>
          <w:rFonts w:cs="Arial"/>
          <w:sz w:val="20"/>
          <w:szCs w:val="20"/>
          <w:lang w:val="de-DE"/>
        </w:rPr>
        <w:t xml:space="preserve"> Nutzf</w:t>
      </w:r>
      <w:r w:rsidRPr="00E01B22">
        <w:rPr>
          <w:rFonts w:cs="Arial"/>
          <w:sz w:val="20"/>
          <w:szCs w:val="20"/>
          <w:lang w:val="de-DE"/>
        </w:rPr>
        <w:t>ahrzeuge den Betreibern eine nachhaltige und wirtschaftliche Transportlösung. Sie profitieren von einem gut ausgebauten und verbreiteten Tankstellennetz, das reibungslose Abläufe in ganz Europa ermöglicht. Heute können Fahre</w:t>
      </w:r>
      <w:r w:rsidRPr="005A47B7">
        <w:rPr>
          <w:rFonts w:cs="Arial"/>
          <w:sz w:val="20"/>
          <w:szCs w:val="20"/>
          <w:lang w:val="de-DE"/>
        </w:rPr>
        <w:t>nde</w:t>
      </w:r>
      <w:r w:rsidRPr="00E01B22">
        <w:rPr>
          <w:rFonts w:cs="Arial"/>
          <w:sz w:val="20"/>
          <w:szCs w:val="20"/>
          <w:lang w:val="de-DE"/>
        </w:rPr>
        <w:t xml:space="preserve"> an rund 4.300 Bio-LNG- und 800 Bio-CNG-Stationen tanken. Lokal aus organischen Abfällen gewonnenes Biomethan reduziert CO</w:t>
      </w:r>
      <w:r w:rsidRPr="00E01B22">
        <w:rPr>
          <w:rFonts w:ascii="Cambria Math" w:hAnsi="Cambria Math" w:cs="Cambria Math"/>
          <w:sz w:val="20"/>
          <w:szCs w:val="20"/>
          <w:lang w:val="de-DE"/>
        </w:rPr>
        <w:t>₂</w:t>
      </w:r>
      <w:r w:rsidRPr="00E01B22">
        <w:rPr>
          <w:rFonts w:cs="Arial"/>
          <w:sz w:val="20"/>
          <w:szCs w:val="20"/>
          <w:lang w:val="de-DE"/>
        </w:rPr>
        <w:t>-Emissionen durchschnittlich um 95 </w:t>
      </w:r>
      <w:r w:rsidRPr="005A47B7">
        <w:rPr>
          <w:rFonts w:cs="Arial"/>
          <w:sz w:val="20"/>
          <w:szCs w:val="20"/>
          <w:lang w:val="de-DE"/>
        </w:rPr>
        <w:t>Prozent</w:t>
      </w:r>
      <w:r w:rsidRPr="00E01B22">
        <w:rPr>
          <w:rFonts w:cs="Arial"/>
          <w:sz w:val="20"/>
          <w:szCs w:val="20"/>
          <w:lang w:val="de-DE"/>
        </w:rPr>
        <w:t xml:space="preserve"> und senkt gleichzeitig Feinstaub- und Stickoxidwerte deutlich im Vergleich zu</w:t>
      </w:r>
      <w:r w:rsidR="00236A52" w:rsidRPr="005A47B7">
        <w:rPr>
          <w:rFonts w:cs="Arial"/>
          <w:sz w:val="20"/>
          <w:szCs w:val="20"/>
          <w:lang w:val="de-DE"/>
        </w:rPr>
        <w:t>m</w:t>
      </w:r>
      <w:r w:rsidRPr="00E01B22">
        <w:rPr>
          <w:rFonts w:cs="Arial"/>
          <w:sz w:val="20"/>
          <w:szCs w:val="20"/>
          <w:lang w:val="de-DE"/>
        </w:rPr>
        <w:t xml:space="preserve"> Diesel. Das europäische </w:t>
      </w:r>
      <w:r w:rsidR="00236A52" w:rsidRPr="005A47B7">
        <w:rPr>
          <w:rFonts w:cs="Arial"/>
          <w:sz w:val="20"/>
          <w:szCs w:val="20"/>
          <w:lang w:val="de-DE"/>
        </w:rPr>
        <w:t>G</w:t>
      </w:r>
      <w:r w:rsidRPr="00E01B22">
        <w:rPr>
          <w:rFonts w:cs="Arial"/>
          <w:sz w:val="20"/>
          <w:szCs w:val="20"/>
          <w:lang w:val="de-DE"/>
        </w:rPr>
        <w:t>as-Tankstellennetz wächst weiter: 2026 sind 50 neue Stationen geplant.</w:t>
      </w:r>
    </w:p>
    <w:p w14:paraId="67A31F0D" w14:textId="77777777" w:rsidR="00E01B22" w:rsidRPr="00E01B22" w:rsidRDefault="00E01B22" w:rsidP="00E01B22">
      <w:pPr>
        <w:spacing w:line="276" w:lineRule="auto"/>
        <w:jc w:val="both"/>
        <w:rPr>
          <w:rFonts w:cs="Arial"/>
          <w:sz w:val="20"/>
          <w:szCs w:val="20"/>
          <w:lang w:val="de-DE"/>
        </w:rPr>
      </w:pPr>
    </w:p>
    <w:p w14:paraId="5B854EC9" w14:textId="1046AEB1" w:rsidR="00E01B22" w:rsidRPr="00E01B22" w:rsidRDefault="00E01B22" w:rsidP="00E01B22">
      <w:pPr>
        <w:spacing w:line="276" w:lineRule="auto"/>
        <w:jc w:val="both"/>
        <w:rPr>
          <w:rFonts w:cs="Arial"/>
          <w:sz w:val="20"/>
          <w:szCs w:val="20"/>
          <w:lang w:val="de-DE"/>
        </w:rPr>
      </w:pPr>
      <w:r w:rsidRPr="00E01B22">
        <w:rPr>
          <w:rFonts w:cs="Arial"/>
          <w:sz w:val="20"/>
          <w:szCs w:val="20"/>
          <w:lang w:val="de-DE"/>
        </w:rPr>
        <w:t xml:space="preserve">„Dieser Meilenstein zeigt perfekt unser Engagement für nachhaltigen Transport, der unseren Kunden Leistung und Wirtschaftlichkeit bietet“, erklärt </w:t>
      </w:r>
      <w:r w:rsidRPr="00A9002F">
        <w:rPr>
          <w:rFonts w:cs="Arial"/>
          <w:sz w:val="20"/>
          <w:szCs w:val="20"/>
          <w:lang w:val="de-DE"/>
        </w:rPr>
        <w:t>Giandomenico</w:t>
      </w:r>
      <w:r w:rsidRPr="00E01B22">
        <w:rPr>
          <w:rFonts w:cs="Arial"/>
          <w:sz w:val="20"/>
          <w:szCs w:val="20"/>
          <w:lang w:val="de-DE"/>
        </w:rPr>
        <w:t xml:space="preserve"> </w:t>
      </w:r>
      <w:proofErr w:type="spellStart"/>
      <w:r w:rsidRPr="00A9002F">
        <w:rPr>
          <w:rFonts w:cs="Arial"/>
          <w:sz w:val="20"/>
          <w:szCs w:val="20"/>
          <w:lang w:val="de-DE"/>
        </w:rPr>
        <w:t>Fioretti</w:t>
      </w:r>
      <w:proofErr w:type="spellEnd"/>
      <w:r w:rsidRPr="00E01B22">
        <w:rPr>
          <w:rFonts w:cs="Arial"/>
          <w:sz w:val="20"/>
          <w:szCs w:val="20"/>
          <w:lang w:val="de-DE"/>
        </w:rPr>
        <w:t xml:space="preserve">, </w:t>
      </w:r>
      <w:r w:rsidR="004E2E56" w:rsidRPr="005A47B7">
        <w:rPr>
          <w:rFonts w:cs="Arial"/>
          <w:sz w:val="20"/>
          <w:szCs w:val="20"/>
          <w:lang w:val="de-DE"/>
        </w:rPr>
        <w:t xml:space="preserve">Head </w:t>
      </w:r>
      <w:proofErr w:type="spellStart"/>
      <w:r w:rsidR="004E2E56" w:rsidRPr="005A47B7">
        <w:rPr>
          <w:rFonts w:cs="Arial"/>
          <w:sz w:val="20"/>
          <w:szCs w:val="20"/>
          <w:lang w:val="de-DE"/>
        </w:rPr>
        <w:t>of</w:t>
      </w:r>
      <w:proofErr w:type="spellEnd"/>
      <w:r w:rsidR="004E2E56" w:rsidRPr="005A47B7">
        <w:rPr>
          <w:rFonts w:cs="Arial"/>
          <w:sz w:val="20"/>
          <w:szCs w:val="20"/>
          <w:lang w:val="de-DE"/>
        </w:rPr>
        <w:t xml:space="preserve"> </w:t>
      </w:r>
      <w:r w:rsidR="004E2E56" w:rsidRPr="00A9002F">
        <w:rPr>
          <w:rFonts w:cs="Arial"/>
          <w:sz w:val="20"/>
          <w:szCs w:val="20"/>
          <w:lang w:val="de-DE"/>
        </w:rPr>
        <w:t>Alternative</w:t>
      </w:r>
      <w:r w:rsidR="004E2E56" w:rsidRPr="005A47B7">
        <w:rPr>
          <w:rFonts w:cs="Arial"/>
          <w:sz w:val="20"/>
          <w:szCs w:val="20"/>
          <w:lang w:val="de-DE"/>
        </w:rPr>
        <w:t xml:space="preserve"> Propulsion Business Development bei IVECO</w:t>
      </w:r>
      <w:r w:rsidRPr="00E01B22">
        <w:rPr>
          <w:rFonts w:cs="Arial"/>
          <w:sz w:val="20"/>
          <w:szCs w:val="20"/>
          <w:lang w:val="de-DE"/>
        </w:rPr>
        <w:t>. „Mit über 1.000 </w:t>
      </w:r>
      <w:r w:rsidR="004E2E56" w:rsidRPr="005A47B7">
        <w:rPr>
          <w:rFonts w:cs="Arial"/>
          <w:sz w:val="20"/>
          <w:szCs w:val="20"/>
          <w:lang w:val="de-DE"/>
        </w:rPr>
        <w:t>Kilometern</w:t>
      </w:r>
      <w:r w:rsidRPr="00E01B22">
        <w:rPr>
          <w:rFonts w:cs="Arial"/>
          <w:sz w:val="20"/>
          <w:szCs w:val="20"/>
          <w:lang w:val="de-DE"/>
        </w:rPr>
        <w:t xml:space="preserve"> </w:t>
      </w:r>
      <w:r w:rsidR="005A47B7" w:rsidRPr="005A47B7">
        <w:rPr>
          <w:rFonts w:cs="Arial"/>
          <w:sz w:val="20"/>
          <w:szCs w:val="20"/>
          <w:lang w:val="de-DE"/>
        </w:rPr>
        <w:t xml:space="preserve">mit nur </w:t>
      </w:r>
      <w:r w:rsidRPr="00E01B22">
        <w:rPr>
          <w:rFonts w:cs="Arial"/>
          <w:sz w:val="20"/>
          <w:szCs w:val="20"/>
          <w:lang w:val="de-DE"/>
        </w:rPr>
        <w:t xml:space="preserve">einer Tankfüllung setzt der IVECO S-Way CNG einen neuen Maßstab für Reichweite, Effizienz und Komfort und beweist erneut, dass </w:t>
      </w:r>
      <w:r w:rsidR="005A47B7" w:rsidRPr="005A47B7">
        <w:rPr>
          <w:rFonts w:cs="Arial"/>
          <w:sz w:val="20"/>
          <w:szCs w:val="20"/>
          <w:lang w:val="de-DE"/>
        </w:rPr>
        <w:t>G</w:t>
      </w:r>
      <w:r w:rsidRPr="00E01B22">
        <w:rPr>
          <w:rFonts w:cs="Arial"/>
          <w:sz w:val="20"/>
          <w:szCs w:val="20"/>
          <w:lang w:val="de-DE"/>
        </w:rPr>
        <w:t>as eine echte Alternative zu Diesel im Fernverkehr ist – ein entscheidender Schritt zur Dekarbonisierung des Straßengüterverkehrs.“</w:t>
      </w:r>
    </w:p>
    <w:p w14:paraId="4226C7D3" w14:textId="77777777" w:rsidR="00E01B22" w:rsidRPr="005A47B7" w:rsidRDefault="00E01B22" w:rsidP="00240FDA">
      <w:pPr>
        <w:spacing w:line="276" w:lineRule="auto"/>
        <w:jc w:val="both"/>
        <w:rPr>
          <w:rFonts w:cs="Arial"/>
          <w:sz w:val="20"/>
          <w:szCs w:val="20"/>
          <w:lang w:val="de-DE"/>
        </w:rPr>
      </w:pPr>
    </w:p>
    <w:p w14:paraId="222E1FF8" w14:textId="77777777" w:rsidR="00332AB2" w:rsidRPr="005A47B7" w:rsidRDefault="00332AB2" w:rsidP="00F118EC">
      <w:pPr>
        <w:spacing w:line="276" w:lineRule="auto"/>
        <w:jc w:val="both"/>
        <w:rPr>
          <w:rFonts w:cs="Arial"/>
          <w:b/>
          <w:bCs/>
          <w:color w:val="1A1918" w:themeColor="text1"/>
          <w:sz w:val="22"/>
          <w:szCs w:val="22"/>
          <w:lang w:val="de-DE"/>
        </w:rPr>
      </w:pPr>
    </w:p>
    <w:p w14:paraId="37F05A2B" w14:textId="77777777" w:rsidR="00D50342" w:rsidRPr="00B76151" w:rsidRDefault="00D50342" w:rsidP="00D50342">
      <w:pPr>
        <w:spacing w:line="276" w:lineRule="auto"/>
        <w:jc w:val="both"/>
        <w:rPr>
          <w:rFonts w:cs="Arial"/>
          <w:b/>
          <w:bCs/>
          <w:color w:val="0092CB"/>
          <w:sz w:val="22"/>
          <w:szCs w:val="22"/>
          <w:lang w:val="de-DE"/>
        </w:rPr>
      </w:pPr>
      <w:r w:rsidRPr="00B76151">
        <w:rPr>
          <w:rFonts w:cs="Arial"/>
          <w:b/>
          <w:bCs/>
          <w:color w:val="0092CB"/>
          <w:sz w:val="22"/>
          <w:szCs w:val="22"/>
          <w:lang w:val="de-DE"/>
        </w:rPr>
        <w:t>IVECO</w:t>
      </w:r>
    </w:p>
    <w:p w14:paraId="1AC0082D" w14:textId="77777777" w:rsidR="00D50342" w:rsidRPr="00B76151" w:rsidRDefault="00D50342" w:rsidP="00D50342">
      <w:pPr>
        <w:spacing w:line="276" w:lineRule="auto"/>
        <w:jc w:val="both"/>
        <w:rPr>
          <w:rFonts w:cs="Arial"/>
          <w:b/>
          <w:bCs/>
          <w:color w:val="auto"/>
          <w:sz w:val="22"/>
          <w:szCs w:val="22"/>
          <w:lang w:val="de-DE"/>
        </w:rPr>
      </w:pPr>
    </w:p>
    <w:p w14:paraId="5406770B" w14:textId="77777777" w:rsidR="00D50342" w:rsidRPr="00B76151" w:rsidRDefault="00D50342" w:rsidP="00D50342">
      <w:pPr>
        <w:spacing w:line="240" w:lineRule="auto"/>
        <w:jc w:val="both"/>
        <w:rPr>
          <w:i/>
          <w:sz w:val="16"/>
          <w:szCs w:val="16"/>
          <w:lang w:val="de-DE"/>
        </w:rPr>
      </w:pPr>
      <w:r w:rsidRPr="00B76151">
        <w:rPr>
          <w:i/>
          <w:sz w:val="16"/>
          <w:szCs w:val="16"/>
          <w:lang w:val="de-DE"/>
        </w:rPr>
        <w:t>IVECO ist ein Unternehmen der Iveco Group N.V. (</w:t>
      </w:r>
      <w:r w:rsidRPr="00A9002F">
        <w:rPr>
          <w:i/>
          <w:sz w:val="16"/>
          <w:szCs w:val="16"/>
          <w:lang w:val="de-DE"/>
        </w:rPr>
        <w:t>EXM:IVG</w:t>
      </w:r>
      <w:r w:rsidRPr="00B76151">
        <w:rPr>
          <w:i/>
          <w:sz w:val="16"/>
          <w:szCs w:val="16"/>
          <w:lang w:val="de-DE"/>
        </w:rPr>
        <w:t>). IVECO entwirft, produziert und vermarktet ein umfassendes Produktportfolio an leichten, mittelschweren und schweren Nutzfahrzeugen, Nutzfahrzeuge für Offroadeinsätze und Fahrgestelle für eine Vielzahl an Aufbauten.</w:t>
      </w:r>
    </w:p>
    <w:p w14:paraId="1711D2E4" w14:textId="77777777" w:rsidR="00D50342" w:rsidRPr="00B76151" w:rsidRDefault="00D50342" w:rsidP="00D50342">
      <w:pPr>
        <w:spacing w:line="240" w:lineRule="auto"/>
        <w:jc w:val="both"/>
        <w:rPr>
          <w:i/>
          <w:sz w:val="16"/>
          <w:szCs w:val="16"/>
          <w:lang w:val="de-DE"/>
        </w:rPr>
      </w:pPr>
    </w:p>
    <w:p w14:paraId="21D42BE7" w14:textId="77777777" w:rsidR="00D50342" w:rsidRPr="00B76151" w:rsidRDefault="00D50342" w:rsidP="00D50342">
      <w:pPr>
        <w:spacing w:line="240" w:lineRule="auto"/>
        <w:jc w:val="both"/>
        <w:rPr>
          <w:i/>
          <w:sz w:val="16"/>
          <w:szCs w:val="16"/>
          <w:lang w:val="de-DE"/>
        </w:rPr>
      </w:pPr>
      <w:r w:rsidRPr="00B76151">
        <w:rPr>
          <w:i/>
          <w:sz w:val="16"/>
          <w:szCs w:val="16"/>
          <w:lang w:val="de-DE"/>
        </w:rPr>
        <w:t>Das Produktportfolio des Unternehmens unterliegt einer ständigen Neu- und Weiterentwicklung, um jedem Kunden das für seine Einsätze am besten geeignete Fahrzeug anzubieten.</w:t>
      </w:r>
    </w:p>
    <w:p w14:paraId="63A503CC" w14:textId="77777777" w:rsidR="00D50342" w:rsidRPr="00B76151" w:rsidRDefault="00D50342" w:rsidP="00D50342">
      <w:pPr>
        <w:spacing w:line="240" w:lineRule="auto"/>
        <w:jc w:val="both"/>
        <w:rPr>
          <w:i/>
          <w:sz w:val="16"/>
          <w:szCs w:val="16"/>
          <w:lang w:val="de-DE"/>
        </w:rPr>
      </w:pPr>
    </w:p>
    <w:p w14:paraId="4C8FA2DE" w14:textId="77777777" w:rsidR="00D50342" w:rsidRPr="00B76151" w:rsidRDefault="00D50342" w:rsidP="00D50342">
      <w:pPr>
        <w:spacing w:line="240" w:lineRule="auto"/>
        <w:jc w:val="both"/>
        <w:rPr>
          <w:i/>
          <w:sz w:val="16"/>
          <w:szCs w:val="16"/>
          <w:lang w:val="de-DE"/>
        </w:rPr>
      </w:pPr>
      <w:r w:rsidRPr="00B76151">
        <w:rPr>
          <w:i/>
          <w:sz w:val="16"/>
          <w:szCs w:val="16"/>
          <w:lang w:val="de-DE"/>
        </w:rPr>
        <w:t xml:space="preserve">Alle Baureihen sind auf die Anforderungen der Fahrer ausgerichtet, um ein hervorragendes Fahrerlebnis zu bieten, bei dem Sicherheit und Komfort im Vordergrund stehen. Eine breite Palette fortschrittlicher, digitaler und vernetzter Services, die Fuhrparkbetreiber bei der effizienten Verwaltung der Flotte unterstützen, runden die umfassende Transportlösung von IVECO ab. </w:t>
      </w:r>
    </w:p>
    <w:p w14:paraId="3D67FEDB" w14:textId="77777777" w:rsidR="00D50342" w:rsidRPr="00B76151" w:rsidRDefault="00D50342" w:rsidP="00D50342">
      <w:pPr>
        <w:spacing w:line="240" w:lineRule="auto"/>
        <w:jc w:val="both"/>
        <w:rPr>
          <w:i/>
          <w:sz w:val="16"/>
          <w:szCs w:val="16"/>
          <w:lang w:val="de-DE"/>
        </w:rPr>
      </w:pPr>
    </w:p>
    <w:p w14:paraId="59A8FA17" w14:textId="77777777" w:rsidR="00D50342" w:rsidRPr="00B76151" w:rsidRDefault="00D50342" w:rsidP="00D50342">
      <w:pPr>
        <w:spacing w:line="240" w:lineRule="auto"/>
        <w:jc w:val="both"/>
        <w:rPr>
          <w:i/>
          <w:sz w:val="16"/>
          <w:szCs w:val="16"/>
          <w:lang w:val="de-DE"/>
        </w:rPr>
      </w:pPr>
      <w:r w:rsidRPr="00B76151">
        <w:rPr>
          <w:i/>
          <w:sz w:val="16"/>
          <w:szCs w:val="16"/>
          <w:lang w:val="de-DE"/>
        </w:rPr>
        <w:t xml:space="preserve">IVECO verfolgt seine </w:t>
      </w:r>
      <w:proofErr w:type="spellStart"/>
      <w:r w:rsidRPr="00B76151">
        <w:rPr>
          <w:i/>
          <w:sz w:val="16"/>
          <w:szCs w:val="16"/>
          <w:lang w:val="de-DE"/>
        </w:rPr>
        <w:t>Dekarbonisierungsstrategie</w:t>
      </w:r>
      <w:proofErr w:type="spellEnd"/>
      <w:r w:rsidRPr="00B76151">
        <w:rPr>
          <w:i/>
          <w:sz w:val="16"/>
          <w:szCs w:val="16"/>
          <w:lang w:val="de-DE"/>
        </w:rPr>
        <w:t xml:space="preserve"> mit einem Multi-Energy-Ansatz, der die Weiterentwicklung von Diesel- und HVO-, von Biomethan-, batterieelektrischen und Brennstoffzellentechnologien vorantreibt. </w:t>
      </w:r>
    </w:p>
    <w:p w14:paraId="428F18BA" w14:textId="77777777" w:rsidR="00D50342" w:rsidRPr="00B76151" w:rsidRDefault="00D50342" w:rsidP="00D50342">
      <w:pPr>
        <w:spacing w:line="240" w:lineRule="auto"/>
        <w:jc w:val="both"/>
        <w:rPr>
          <w:i/>
          <w:sz w:val="16"/>
          <w:szCs w:val="16"/>
          <w:lang w:val="de-DE"/>
        </w:rPr>
      </w:pPr>
    </w:p>
    <w:p w14:paraId="06B45F48" w14:textId="77777777" w:rsidR="00D50342" w:rsidRPr="00B76151" w:rsidRDefault="00D50342" w:rsidP="00D50342">
      <w:pPr>
        <w:spacing w:line="240" w:lineRule="auto"/>
        <w:jc w:val="both"/>
        <w:rPr>
          <w:i/>
          <w:sz w:val="16"/>
          <w:szCs w:val="16"/>
          <w:lang w:val="de-DE"/>
        </w:rPr>
      </w:pPr>
      <w:r w:rsidRPr="00B76151">
        <w:rPr>
          <w:i/>
          <w:sz w:val="16"/>
          <w:szCs w:val="16"/>
          <w:lang w:val="de-DE"/>
        </w:rPr>
        <w:t>IVECO betreibt sieben Produktionsstandorte und sieben Forschungs- und Entwicklungszentren. Mehr als 3.300 Service- und Vertriebsstützpunkte in über 160 Ländern garantieren technische Unterstützung, wo immer ein IVECO Fahrzeug im Einsatz ist.</w:t>
      </w:r>
    </w:p>
    <w:p w14:paraId="50B7FA1D" w14:textId="77777777" w:rsidR="00D50342" w:rsidRPr="00B76151" w:rsidRDefault="00D50342" w:rsidP="00D50342">
      <w:pPr>
        <w:spacing w:line="240" w:lineRule="auto"/>
        <w:jc w:val="both"/>
        <w:rPr>
          <w:i/>
          <w:sz w:val="16"/>
          <w:szCs w:val="16"/>
          <w:lang w:val="de-DE"/>
        </w:rPr>
      </w:pPr>
    </w:p>
    <w:p w14:paraId="3D0303C6" w14:textId="77777777" w:rsidR="00D50342" w:rsidRPr="00B76151" w:rsidRDefault="00D50342" w:rsidP="00D50342">
      <w:pPr>
        <w:spacing w:line="240" w:lineRule="auto"/>
        <w:jc w:val="both"/>
        <w:rPr>
          <w:i/>
          <w:sz w:val="16"/>
          <w:szCs w:val="16"/>
          <w:lang w:val="de-DE"/>
        </w:rPr>
      </w:pPr>
      <w:r w:rsidRPr="00B76151">
        <w:rPr>
          <w:i/>
          <w:sz w:val="16"/>
          <w:szCs w:val="16"/>
          <w:lang w:val="de-DE"/>
        </w:rPr>
        <w:t>Inspiriert durch wegweisende Technologiefortschritte, Nachhaltigkeit und Design verfolgt IVECO mit dem Anspruch, der zuverlässige Partner und Komplettanbieter bei der Transformation der Transportbranche zu sein, sein Motto „</w:t>
      </w:r>
      <w:r w:rsidRPr="00A9002F">
        <w:rPr>
          <w:i/>
          <w:sz w:val="16"/>
          <w:szCs w:val="16"/>
          <w:shd w:val="clear" w:color="auto" w:fill="FFD7D7"/>
          <w:lang w:val="de-DE"/>
        </w:rPr>
        <w:t>Spirito</w:t>
      </w:r>
      <w:r w:rsidRPr="00B76151">
        <w:rPr>
          <w:i/>
          <w:sz w:val="16"/>
          <w:szCs w:val="16"/>
          <w:lang w:val="de-DE"/>
        </w:rPr>
        <w:t xml:space="preserve"> in Movimento“.</w:t>
      </w:r>
    </w:p>
    <w:p w14:paraId="37B4A995" w14:textId="77777777" w:rsidR="00D50342" w:rsidRPr="00B76151" w:rsidRDefault="00D50342" w:rsidP="00D50342">
      <w:pPr>
        <w:spacing w:line="240" w:lineRule="auto"/>
        <w:jc w:val="both"/>
        <w:rPr>
          <w:i/>
          <w:sz w:val="16"/>
          <w:szCs w:val="16"/>
          <w:lang w:val="de-DE"/>
        </w:rPr>
      </w:pPr>
    </w:p>
    <w:p w14:paraId="28DA8D20" w14:textId="77777777" w:rsidR="00D50342" w:rsidRPr="00B76151" w:rsidRDefault="00D50342" w:rsidP="00D50342">
      <w:pPr>
        <w:spacing w:line="240" w:lineRule="auto"/>
        <w:jc w:val="both"/>
        <w:rPr>
          <w:i/>
          <w:sz w:val="16"/>
          <w:szCs w:val="16"/>
          <w:lang w:val="de-DE"/>
        </w:rPr>
      </w:pPr>
      <w:r w:rsidRPr="00B76151">
        <w:rPr>
          <w:i/>
          <w:sz w:val="16"/>
          <w:szCs w:val="16"/>
          <w:lang w:val="de-DE"/>
        </w:rPr>
        <w:t xml:space="preserve">Weitere Informationen zu IVECO unter: </w:t>
      </w:r>
      <w:hyperlink r:id="rId12" w:history="1">
        <w:r w:rsidRPr="00B76151">
          <w:rPr>
            <w:rStyle w:val="Hyperlink"/>
            <w:i/>
            <w:sz w:val="16"/>
            <w:szCs w:val="16"/>
            <w:lang w:val="de-DE"/>
          </w:rPr>
          <w:t>www.iveco.de</w:t>
        </w:r>
      </w:hyperlink>
    </w:p>
    <w:p w14:paraId="6364CFDA" w14:textId="77777777" w:rsidR="00D50342" w:rsidRPr="00B76151" w:rsidRDefault="00D50342" w:rsidP="00D50342">
      <w:pPr>
        <w:spacing w:line="240" w:lineRule="auto"/>
        <w:jc w:val="both"/>
      </w:pPr>
      <w:r w:rsidRPr="00B76151">
        <w:rPr>
          <w:i/>
          <w:sz w:val="16"/>
          <w:szCs w:val="16"/>
          <w:lang w:val="de-DE"/>
        </w:rPr>
        <w:t xml:space="preserve">Weitere Informationen zur Iveco Group unter: </w:t>
      </w:r>
      <w:hyperlink r:id="rId13" w:history="1">
        <w:r w:rsidRPr="00B76151">
          <w:rPr>
            <w:rStyle w:val="Hyperlink"/>
            <w:i/>
            <w:sz w:val="16"/>
            <w:szCs w:val="16"/>
            <w:lang w:val="de-DE"/>
          </w:rPr>
          <w:t>www.ivecogroup.com</w:t>
        </w:r>
      </w:hyperlink>
    </w:p>
    <w:p w14:paraId="2D86C61F" w14:textId="77777777" w:rsidR="00D50342" w:rsidRPr="00B76151" w:rsidRDefault="00D50342" w:rsidP="00D50342">
      <w:pPr>
        <w:spacing w:line="240" w:lineRule="auto"/>
        <w:jc w:val="both"/>
      </w:pPr>
    </w:p>
    <w:p w14:paraId="266B6AA1" w14:textId="77777777" w:rsidR="00D50342" w:rsidRPr="00B76151" w:rsidRDefault="00D50342" w:rsidP="00D50342">
      <w:pPr>
        <w:pStyle w:val="01TESTO"/>
        <w:spacing w:line="240" w:lineRule="auto"/>
        <w:ind w:right="-2"/>
        <w:jc w:val="both"/>
        <w:rPr>
          <w:b/>
          <w:sz w:val="18"/>
          <w:szCs w:val="18"/>
          <w:lang w:val="de-DE"/>
        </w:rPr>
      </w:pPr>
      <w:r w:rsidRPr="00B76151">
        <w:rPr>
          <w:b/>
          <w:sz w:val="18"/>
          <w:szCs w:val="18"/>
          <w:lang w:val="de-DE"/>
        </w:rPr>
        <w:t>Pressekontakt:</w:t>
      </w:r>
    </w:p>
    <w:p w14:paraId="01E67464" w14:textId="77777777" w:rsidR="00D50342" w:rsidRPr="00B76151" w:rsidRDefault="00D50342" w:rsidP="00D50342">
      <w:pPr>
        <w:pStyle w:val="01TESTO"/>
        <w:spacing w:line="240" w:lineRule="auto"/>
        <w:ind w:right="-2"/>
        <w:jc w:val="both"/>
        <w:rPr>
          <w:bCs/>
          <w:sz w:val="18"/>
          <w:szCs w:val="18"/>
          <w:lang w:val="de-DE"/>
        </w:rPr>
      </w:pPr>
    </w:p>
    <w:p w14:paraId="010BC1E6" w14:textId="77777777" w:rsidR="00D50342" w:rsidRPr="00B76151" w:rsidRDefault="00D50342" w:rsidP="00D50342">
      <w:pPr>
        <w:pStyle w:val="01TESTO"/>
        <w:spacing w:line="240" w:lineRule="auto"/>
        <w:ind w:right="-2"/>
        <w:jc w:val="both"/>
        <w:rPr>
          <w:bCs/>
          <w:sz w:val="18"/>
          <w:szCs w:val="18"/>
          <w:lang w:val="de-DE"/>
        </w:rPr>
      </w:pPr>
      <w:r w:rsidRPr="00B76151">
        <w:rPr>
          <w:bCs/>
          <w:sz w:val="18"/>
          <w:szCs w:val="18"/>
          <w:lang w:val="de-DE"/>
        </w:rPr>
        <w:t>IVECO Deutschland AG</w:t>
      </w:r>
    </w:p>
    <w:p w14:paraId="3B1A566B" w14:textId="77777777" w:rsidR="00D50342" w:rsidRPr="00B76151" w:rsidRDefault="00D50342" w:rsidP="00D50342">
      <w:pPr>
        <w:pStyle w:val="01TESTO"/>
        <w:spacing w:line="240" w:lineRule="auto"/>
        <w:ind w:right="-2"/>
        <w:jc w:val="both"/>
        <w:rPr>
          <w:bCs/>
          <w:sz w:val="18"/>
          <w:szCs w:val="18"/>
          <w:lang w:val="de-DE"/>
        </w:rPr>
      </w:pPr>
      <w:r w:rsidRPr="00B76151">
        <w:rPr>
          <w:bCs/>
          <w:sz w:val="18"/>
          <w:szCs w:val="18"/>
          <w:lang w:val="de-DE"/>
        </w:rPr>
        <w:t>Patrick Wanner</w:t>
      </w:r>
    </w:p>
    <w:p w14:paraId="7C722ABE" w14:textId="77777777" w:rsidR="00D50342" w:rsidRPr="00B76151" w:rsidRDefault="00D50342" w:rsidP="00D50342">
      <w:pPr>
        <w:pStyle w:val="01TESTO"/>
        <w:spacing w:line="240" w:lineRule="auto"/>
        <w:ind w:right="-2"/>
        <w:jc w:val="both"/>
        <w:rPr>
          <w:bCs/>
          <w:sz w:val="18"/>
          <w:szCs w:val="18"/>
          <w:lang w:val="de-DE"/>
        </w:rPr>
      </w:pPr>
      <w:r w:rsidRPr="00B76151">
        <w:rPr>
          <w:bCs/>
          <w:sz w:val="18"/>
          <w:szCs w:val="18"/>
          <w:lang w:val="de-DE"/>
        </w:rPr>
        <w:t>Nicolaus-Otto-Straße 27</w:t>
      </w:r>
    </w:p>
    <w:p w14:paraId="42DEACFD" w14:textId="77777777" w:rsidR="00D50342" w:rsidRPr="00B76151" w:rsidRDefault="00D50342" w:rsidP="00D50342">
      <w:pPr>
        <w:pStyle w:val="01TESTO"/>
        <w:spacing w:line="240" w:lineRule="auto"/>
        <w:ind w:right="-2"/>
        <w:jc w:val="both"/>
        <w:rPr>
          <w:bCs/>
          <w:sz w:val="18"/>
          <w:szCs w:val="18"/>
          <w:lang w:val="de-DE"/>
        </w:rPr>
      </w:pPr>
      <w:r w:rsidRPr="00B76151">
        <w:rPr>
          <w:bCs/>
          <w:sz w:val="18"/>
          <w:szCs w:val="18"/>
          <w:lang w:val="de-DE"/>
        </w:rPr>
        <w:t>89079 Ulm</w:t>
      </w:r>
    </w:p>
    <w:p w14:paraId="739F4A63" w14:textId="77777777" w:rsidR="00D50342" w:rsidRPr="00B76151" w:rsidRDefault="00D50342" w:rsidP="00D50342">
      <w:pPr>
        <w:pStyle w:val="01TESTO"/>
        <w:spacing w:line="240" w:lineRule="auto"/>
        <w:ind w:right="-2"/>
        <w:jc w:val="both"/>
        <w:rPr>
          <w:bCs/>
          <w:sz w:val="18"/>
          <w:szCs w:val="18"/>
          <w:lang w:val="de-DE"/>
        </w:rPr>
      </w:pPr>
      <w:r w:rsidRPr="00B76151">
        <w:rPr>
          <w:bCs/>
          <w:sz w:val="18"/>
          <w:szCs w:val="18"/>
          <w:lang w:val="de-DE"/>
        </w:rPr>
        <w:t>+49 160 9045 8356</w:t>
      </w:r>
    </w:p>
    <w:p w14:paraId="40F5A80F" w14:textId="77777777" w:rsidR="00D50342" w:rsidRPr="00B76151" w:rsidRDefault="00D50342" w:rsidP="00D50342">
      <w:pPr>
        <w:pStyle w:val="01TESTO"/>
        <w:spacing w:line="240" w:lineRule="auto"/>
        <w:ind w:right="-2"/>
        <w:jc w:val="both"/>
        <w:rPr>
          <w:lang w:val="de-DE"/>
        </w:rPr>
      </w:pPr>
      <w:hyperlink r:id="rId14" w:history="1">
        <w:r w:rsidRPr="00B76151">
          <w:rPr>
            <w:rStyle w:val="Hyperlink"/>
            <w:bCs/>
            <w:sz w:val="18"/>
            <w:szCs w:val="18"/>
            <w:lang w:val="de-DE"/>
          </w:rPr>
          <w:t>patrick.wanner@iveco.com</w:t>
        </w:r>
      </w:hyperlink>
    </w:p>
    <w:p w14:paraId="70AB77B4" w14:textId="77777777" w:rsidR="00DF4340" w:rsidRPr="005A47B7" w:rsidRDefault="00DF4340" w:rsidP="00D50342">
      <w:pPr>
        <w:spacing w:line="276" w:lineRule="auto"/>
        <w:jc w:val="both"/>
        <w:rPr>
          <w:color w:val="1A1918" w:themeColor="text1"/>
          <w:lang w:val="de-DE"/>
        </w:rPr>
      </w:pPr>
    </w:p>
    <w:sectPr w:rsidR="00DF4340" w:rsidRPr="005A47B7" w:rsidSect="00E8072E">
      <w:headerReference w:type="even" r:id="rId15"/>
      <w:headerReference w:type="default" r:id="rId16"/>
      <w:footerReference w:type="even" r:id="rId17"/>
      <w:footerReference w:type="default" r:id="rId18"/>
      <w:headerReference w:type="first" r:id="rId19"/>
      <w:footerReference w:type="first" r:id="rId20"/>
      <w:pgSz w:w="11906" w:h="16838"/>
      <w:pgMar w:top="3708" w:right="794" w:bottom="2665" w:left="794" w:header="629"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BCE8A" w14:textId="77777777" w:rsidR="00195DD2" w:rsidRDefault="00195DD2" w:rsidP="00BD46B8">
      <w:r>
        <w:separator/>
      </w:r>
    </w:p>
  </w:endnote>
  <w:endnote w:type="continuationSeparator" w:id="0">
    <w:p w14:paraId="3442E910" w14:textId="77777777" w:rsidR="00195DD2" w:rsidRDefault="00195DD2" w:rsidP="00BD4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inion Pro">
    <w:altName w:val="Cambria"/>
    <w:panose1 w:val="00000000000000000000"/>
    <w:charset w:val="00"/>
    <w:family w:val="roman"/>
    <w:notTrueType/>
    <w:pitch w:val="variable"/>
    <w:sig w:usb0="60000287"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0F5EA" w14:textId="77777777" w:rsidR="00A9002F" w:rsidRDefault="00A9002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426" w:tblpY="15027"/>
      <w:tblW w:w="6092" w:type="dxa"/>
      <w:tblCellMar>
        <w:left w:w="0" w:type="dxa"/>
        <w:right w:w="0" w:type="dxa"/>
      </w:tblCellMar>
      <w:tblLook w:val="00A0" w:firstRow="1" w:lastRow="0" w:firstColumn="1" w:lastColumn="0" w:noHBand="0" w:noVBand="0"/>
    </w:tblPr>
    <w:tblGrid>
      <w:gridCol w:w="2618"/>
      <w:gridCol w:w="3474"/>
    </w:tblGrid>
    <w:tr w:rsidR="00B174B4" w:rsidRPr="006A516E" w14:paraId="49DB6BD0" w14:textId="77777777" w:rsidTr="000A5E29">
      <w:trPr>
        <w:trHeight w:val="735"/>
      </w:trPr>
      <w:tc>
        <w:tcPr>
          <w:tcW w:w="2618" w:type="dxa"/>
        </w:tcPr>
        <w:p w14:paraId="2B386EC0" w14:textId="77777777" w:rsidR="00E8072E" w:rsidRPr="0010157C" w:rsidRDefault="00E8072E" w:rsidP="00E8072E">
          <w:pPr>
            <w:tabs>
              <w:tab w:val="left" w:pos="260"/>
            </w:tabs>
            <w:spacing w:line="160" w:lineRule="exact"/>
            <w:ind w:right="-108"/>
            <w:rPr>
              <w:rFonts w:ascii="Gill Sans MT" w:hAnsi="Gill Sans MT"/>
              <w:color w:val="0093CC"/>
              <w:spacing w:val="5"/>
              <w:sz w:val="14"/>
              <w:szCs w:val="14"/>
              <w:lang w:val="it-IT"/>
            </w:rPr>
          </w:pPr>
          <w:r w:rsidRPr="0010157C">
            <w:rPr>
              <w:rFonts w:ascii="Gill Sans MT" w:hAnsi="Gill Sans MT"/>
              <w:color w:val="0093CC"/>
              <w:spacing w:val="5"/>
              <w:sz w:val="14"/>
              <w:szCs w:val="14"/>
              <w:lang w:val="it-IT"/>
            </w:rPr>
            <w:t>IVECO S.p.A.</w:t>
          </w:r>
        </w:p>
        <w:p w14:paraId="2EFD803C" w14:textId="77777777" w:rsidR="00E8072E" w:rsidRPr="0010157C" w:rsidRDefault="00E8072E" w:rsidP="00E8072E">
          <w:pPr>
            <w:tabs>
              <w:tab w:val="left" w:pos="260"/>
            </w:tabs>
            <w:spacing w:line="160" w:lineRule="exact"/>
            <w:ind w:right="-108"/>
            <w:rPr>
              <w:rFonts w:ascii="Gill Sans MT" w:hAnsi="Gill Sans MT"/>
              <w:spacing w:val="5"/>
              <w:sz w:val="14"/>
              <w:lang w:val="it-IT"/>
            </w:rPr>
          </w:pPr>
          <w:r w:rsidRPr="0010157C">
            <w:rPr>
              <w:rFonts w:ascii="Gill Sans MT" w:hAnsi="Gill Sans MT"/>
              <w:spacing w:val="5"/>
              <w:sz w:val="14"/>
              <w:lang w:val="it-IT"/>
            </w:rPr>
            <w:t>Via Puglia 35</w:t>
          </w:r>
        </w:p>
        <w:p w14:paraId="4E2D5862" w14:textId="77777777" w:rsidR="00E8072E" w:rsidRPr="0010157C" w:rsidRDefault="00E8072E" w:rsidP="00E8072E">
          <w:pPr>
            <w:tabs>
              <w:tab w:val="left" w:pos="260"/>
            </w:tabs>
            <w:spacing w:line="160" w:lineRule="exact"/>
            <w:ind w:right="-108"/>
            <w:rPr>
              <w:rFonts w:ascii="Gill Sans MT" w:hAnsi="Gill Sans MT"/>
              <w:spacing w:val="5"/>
              <w:sz w:val="14"/>
              <w:lang w:val="fi-FI"/>
            </w:rPr>
          </w:pPr>
          <w:r w:rsidRPr="0010157C">
            <w:rPr>
              <w:rFonts w:ascii="Gill Sans MT" w:hAnsi="Gill Sans MT"/>
              <w:spacing w:val="5"/>
              <w:sz w:val="14"/>
              <w:lang w:val="fi-FI"/>
            </w:rPr>
            <w:t>10156 Turin, Italy</w:t>
          </w:r>
        </w:p>
        <w:p w14:paraId="3CA49898" w14:textId="77777777" w:rsidR="00B174B4" w:rsidRPr="0010157C" w:rsidRDefault="00E8072E" w:rsidP="00E8072E">
          <w:pPr>
            <w:tabs>
              <w:tab w:val="left" w:pos="426"/>
            </w:tabs>
            <w:spacing w:after="200" w:line="160" w:lineRule="exact"/>
            <w:rPr>
              <w:rFonts w:ascii="Gill Sans MT" w:eastAsia="Calibri" w:hAnsi="Gill Sans MT"/>
              <w:sz w:val="22"/>
              <w:szCs w:val="22"/>
              <w:lang w:val="fi-FI"/>
            </w:rPr>
          </w:pPr>
          <w:r w:rsidRPr="0010157C">
            <w:rPr>
              <w:rFonts w:ascii="Gill Sans MT" w:hAnsi="Gill Sans MT"/>
              <w:spacing w:val="5"/>
              <w:sz w:val="14"/>
              <w:lang w:val="fi-FI"/>
            </w:rPr>
            <w:t>www.iveco.com</w:t>
          </w:r>
        </w:p>
      </w:tc>
      <w:tc>
        <w:tcPr>
          <w:tcW w:w="3474" w:type="dxa"/>
        </w:tcPr>
        <w:p w14:paraId="117ED5C4" w14:textId="77777777" w:rsidR="00B174B4" w:rsidRPr="0010157C" w:rsidRDefault="00B174B4" w:rsidP="00B174B4">
          <w:pPr>
            <w:pStyle w:val="04FOOTER"/>
            <w:ind w:right="-101"/>
            <w:rPr>
              <w:rFonts w:ascii="Gill Sans MT" w:hAnsi="Gill Sans MT"/>
              <w:spacing w:val="5"/>
              <w:sz w:val="14"/>
              <w:szCs w:val="24"/>
              <w:lang w:val="fi-FI"/>
            </w:rPr>
          </w:pPr>
        </w:p>
      </w:tc>
    </w:tr>
  </w:tbl>
  <w:p w14:paraId="01C3D977" w14:textId="77777777" w:rsidR="00B174B4" w:rsidRPr="0010157C" w:rsidRDefault="00B174B4" w:rsidP="00B174B4">
    <w:pPr>
      <w:pStyle w:val="Fuzeile"/>
      <w:rPr>
        <w:color w:val="0093CC"/>
        <w:lang w:val="fi-FI"/>
      </w:rPr>
    </w:pPr>
    <w:r w:rsidRPr="00BD46B8">
      <w:rPr>
        <w:noProof/>
      </w:rPr>
      <w:drawing>
        <wp:anchor distT="0" distB="0" distL="114300" distR="114300" simplePos="0" relativeHeight="251662336" behindDoc="1" locked="1" layoutInCell="1" allowOverlap="0" wp14:anchorId="5045BAD7" wp14:editId="1E1D9962">
          <wp:simplePos x="0" y="0"/>
          <wp:positionH relativeFrom="column">
            <wp:posOffset>4634230</wp:posOffset>
          </wp:positionH>
          <wp:positionV relativeFrom="page">
            <wp:posOffset>9541510</wp:posOffset>
          </wp:positionV>
          <wp:extent cx="1922400" cy="129600"/>
          <wp:effectExtent l="0" t="0" r="0" b="0"/>
          <wp:wrapNone/>
          <wp:docPr id="1468327171" name="Immagine 146832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extLst>
                      <a:ext uri="{28A0092B-C50C-407E-A947-70E740481C1C}">
                        <a14:useLocalDpi xmlns:a14="http://schemas.microsoft.com/office/drawing/2010/main" val="0"/>
                      </a:ext>
                    </a:extLst>
                  </a:blip>
                  <a:stretch>
                    <a:fillRect/>
                  </a:stretch>
                </pic:blipFill>
                <pic:spPr>
                  <a:xfrm>
                    <a:off x="0" y="0"/>
                    <a:ext cx="1922400" cy="129600"/>
                  </a:xfrm>
                  <a:prstGeom prst="rect">
                    <a:avLst/>
                  </a:prstGeom>
                </pic:spPr>
              </pic:pic>
            </a:graphicData>
          </a:graphic>
          <wp14:sizeRelH relativeFrom="margin">
            <wp14:pctWidth>0</wp14:pctWidth>
          </wp14:sizeRelH>
          <wp14:sizeRelV relativeFrom="margin">
            <wp14:pctHeight>0</wp14:pctHeight>
          </wp14:sizeRelV>
        </wp:anchor>
      </w:drawing>
    </w:r>
  </w:p>
  <w:p w14:paraId="517A67F8" w14:textId="77777777" w:rsidR="00517C7F" w:rsidRPr="0010157C" w:rsidRDefault="00517C7F" w:rsidP="00B174B4">
    <w:pPr>
      <w:pStyle w:val="Fuzeile"/>
      <w:rPr>
        <w:lang w:val="fi-F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426" w:tblpY="15027"/>
      <w:tblW w:w="6092" w:type="dxa"/>
      <w:tblCellMar>
        <w:left w:w="0" w:type="dxa"/>
        <w:right w:w="0" w:type="dxa"/>
      </w:tblCellMar>
      <w:tblLook w:val="00A0" w:firstRow="1" w:lastRow="0" w:firstColumn="1" w:lastColumn="0" w:noHBand="0" w:noVBand="0"/>
    </w:tblPr>
    <w:tblGrid>
      <w:gridCol w:w="2618"/>
      <w:gridCol w:w="3474"/>
    </w:tblGrid>
    <w:tr w:rsidR="00F35E78" w:rsidRPr="006A516E" w14:paraId="71E7D2DF" w14:textId="77777777" w:rsidTr="000A5E29">
      <w:trPr>
        <w:trHeight w:val="735"/>
      </w:trPr>
      <w:tc>
        <w:tcPr>
          <w:tcW w:w="2618" w:type="dxa"/>
        </w:tcPr>
        <w:p w14:paraId="3492E074" w14:textId="77777777" w:rsidR="00F35E78" w:rsidRPr="0010157C" w:rsidRDefault="00F35E78" w:rsidP="00F35E78">
          <w:pPr>
            <w:tabs>
              <w:tab w:val="left" w:pos="260"/>
            </w:tabs>
            <w:spacing w:line="160" w:lineRule="exact"/>
            <w:ind w:right="-108"/>
            <w:rPr>
              <w:rFonts w:ascii="Gill Sans MT" w:hAnsi="Gill Sans MT"/>
              <w:color w:val="0093CC"/>
              <w:spacing w:val="5"/>
              <w:sz w:val="14"/>
              <w:szCs w:val="14"/>
              <w:lang w:val="it-IT"/>
            </w:rPr>
          </w:pPr>
          <w:r w:rsidRPr="0010157C">
            <w:rPr>
              <w:rFonts w:ascii="Gill Sans MT" w:hAnsi="Gill Sans MT"/>
              <w:color w:val="0093CC"/>
              <w:spacing w:val="5"/>
              <w:sz w:val="14"/>
              <w:szCs w:val="14"/>
              <w:lang w:val="it-IT"/>
            </w:rPr>
            <w:t>IVECO S.p.A.</w:t>
          </w:r>
        </w:p>
        <w:p w14:paraId="01B99E02" w14:textId="77777777" w:rsidR="00E8072E" w:rsidRPr="0010157C" w:rsidRDefault="00F35E78" w:rsidP="00F35E78">
          <w:pPr>
            <w:tabs>
              <w:tab w:val="left" w:pos="260"/>
            </w:tabs>
            <w:spacing w:line="160" w:lineRule="exact"/>
            <w:ind w:right="-108"/>
            <w:rPr>
              <w:rFonts w:ascii="Gill Sans MT" w:hAnsi="Gill Sans MT"/>
              <w:spacing w:val="5"/>
              <w:sz w:val="14"/>
              <w:lang w:val="it-IT"/>
            </w:rPr>
          </w:pPr>
          <w:r w:rsidRPr="0010157C">
            <w:rPr>
              <w:rFonts w:ascii="Gill Sans MT" w:hAnsi="Gill Sans MT"/>
              <w:spacing w:val="5"/>
              <w:sz w:val="14"/>
              <w:lang w:val="it-IT"/>
            </w:rPr>
            <w:t>Via Puglia 35</w:t>
          </w:r>
        </w:p>
        <w:p w14:paraId="48EF5A5D" w14:textId="77777777" w:rsidR="00F35E78" w:rsidRPr="0010157C" w:rsidRDefault="00F35E78" w:rsidP="00F35E78">
          <w:pPr>
            <w:tabs>
              <w:tab w:val="left" w:pos="260"/>
            </w:tabs>
            <w:spacing w:line="160" w:lineRule="exact"/>
            <w:ind w:right="-108"/>
            <w:rPr>
              <w:rFonts w:ascii="Gill Sans MT" w:hAnsi="Gill Sans MT"/>
              <w:spacing w:val="5"/>
              <w:sz w:val="14"/>
              <w:lang w:val="fi-FI"/>
            </w:rPr>
          </w:pPr>
          <w:r w:rsidRPr="0010157C">
            <w:rPr>
              <w:rFonts w:ascii="Gill Sans MT" w:hAnsi="Gill Sans MT"/>
              <w:spacing w:val="5"/>
              <w:sz w:val="14"/>
              <w:lang w:val="fi-FI"/>
            </w:rPr>
            <w:t>10156 Turin, Italy</w:t>
          </w:r>
        </w:p>
        <w:p w14:paraId="216A7F00" w14:textId="77777777" w:rsidR="00F35E78" w:rsidRPr="0010157C" w:rsidRDefault="00F35E78" w:rsidP="00F35E78">
          <w:pPr>
            <w:tabs>
              <w:tab w:val="left" w:pos="426"/>
            </w:tabs>
            <w:spacing w:after="200" w:line="160" w:lineRule="exact"/>
            <w:rPr>
              <w:rFonts w:ascii="Gill Sans MT" w:eastAsia="Calibri" w:hAnsi="Gill Sans MT"/>
              <w:sz w:val="22"/>
              <w:szCs w:val="22"/>
              <w:lang w:val="fi-FI"/>
            </w:rPr>
          </w:pPr>
          <w:r w:rsidRPr="0010157C">
            <w:rPr>
              <w:rFonts w:ascii="Gill Sans MT" w:hAnsi="Gill Sans MT"/>
              <w:spacing w:val="5"/>
              <w:sz w:val="14"/>
              <w:lang w:val="fi-FI"/>
            </w:rPr>
            <w:t>www.iveco.com</w:t>
          </w:r>
        </w:p>
      </w:tc>
      <w:tc>
        <w:tcPr>
          <w:tcW w:w="3474" w:type="dxa"/>
        </w:tcPr>
        <w:p w14:paraId="0D96EBFC" w14:textId="77777777" w:rsidR="00F35E78" w:rsidRPr="0010157C" w:rsidRDefault="00F35E78" w:rsidP="00F35E78">
          <w:pPr>
            <w:pStyle w:val="04FOOTER"/>
            <w:ind w:right="-101"/>
            <w:rPr>
              <w:rFonts w:ascii="Gill Sans MT" w:hAnsi="Gill Sans MT"/>
              <w:spacing w:val="5"/>
              <w:sz w:val="14"/>
              <w:szCs w:val="24"/>
              <w:lang w:val="fi-FI"/>
            </w:rPr>
          </w:pPr>
        </w:p>
      </w:tc>
    </w:tr>
  </w:tbl>
  <w:p w14:paraId="6591BB48" w14:textId="77777777" w:rsidR="00514CAE" w:rsidRDefault="00F35E78">
    <w:pPr>
      <w:pStyle w:val="Fuzeile"/>
    </w:pPr>
    <w:r w:rsidRPr="00BD46B8">
      <w:rPr>
        <w:noProof/>
      </w:rPr>
      <w:drawing>
        <wp:anchor distT="0" distB="0" distL="114300" distR="114300" simplePos="0" relativeHeight="251668480" behindDoc="1" locked="1" layoutInCell="1" allowOverlap="0" wp14:anchorId="035B9A3D" wp14:editId="6C38D519">
          <wp:simplePos x="0" y="0"/>
          <wp:positionH relativeFrom="column">
            <wp:posOffset>4633595</wp:posOffset>
          </wp:positionH>
          <wp:positionV relativeFrom="page">
            <wp:posOffset>9541510</wp:posOffset>
          </wp:positionV>
          <wp:extent cx="1922400" cy="129600"/>
          <wp:effectExtent l="0" t="0" r="0" b="0"/>
          <wp:wrapNone/>
          <wp:docPr id="1232065401" name="Immagine 123206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extLst>
                      <a:ext uri="{28A0092B-C50C-407E-A947-70E740481C1C}">
                        <a14:useLocalDpi xmlns:a14="http://schemas.microsoft.com/office/drawing/2010/main" val="0"/>
                      </a:ext>
                    </a:extLst>
                  </a:blip>
                  <a:stretch>
                    <a:fillRect/>
                  </a:stretch>
                </pic:blipFill>
                <pic:spPr>
                  <a:xfrm>
                    <a:off x="0" y="0"/>
                    <a:ext cx="1922400" cy="129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9BF11" w14:textId="77777777" w:rsidR="00195DD2" w:rsidRDefault="00195DD2" w:rsidP="00BD46B8">
      <w:r>
        <w:separator/>
      </w:r>
    </w:p>
  </w:footnote>
  <w:footnote w:type="continuationSeparator" w:id="0">
    <w:p w14:paraId="60BA3F54" w14:textId="77777777" w:rsidR="00195DD2" w:rsidRDefault="00195DD2" w:rsidP="00BD4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96725" w14:textId="77777777" w:rsidR="00A9002F" w:rsidRDefault="00A9002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C97A6" w14:textId="69A58BBE" w:rsidR="00F23FB3" w:rsidRDefault="00F23FB3" w:rsidP="00F23FB3">
    <w:pPr>
      <w:pStyle w:val="Kopfzeile"/>
    </w:pPr>
  </w:p>
  <w:p w14:paraId="1EA26CD6" w14:textId="4E589283" w:rsidR="00517C7F" w:rsidRDefault="00544D06" w:rsidP="00762D40">
    <w:pPr>
      <w:pStyle w:val="Kopfzeile"/>
      <w:ind w:left="426" w:right="-30"/>
    </w:pPr>
    <w:r>
      <w:rPr>
        <w:noProof/>
      </w:rPr>
      <w:drawing>
        <wp:anchor distT="0" distB="0" distL="114300" distR="114300" simplePos="0" relativeHeight="251674624" behindDoc="1" locked="0" layoutInCell="1" allowOverlap="1" wp14:anchorId="575B26EF" wp14:editId="39384B34">
          <wp:simplePos x="0" y="0"/>
          <wp:positionH relativeFrom="column">
            <wp:posOffset>5496560</wp:posOffset>
          </wp:positionH>
          <wp:positionV relativeFrom="paragraph">
            <wp:posOffset>33655</wp:posOffset>
          </wp:positionV>
          <wp:extent cx="1011555" cy="568325"/>
          <wp:effectExtent l="0" t="0" r="0" b="3175"/>
          <wp:wrapSquare wrapText="bothSides"/>
          <wp:docPr id="14945240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1555" cy="568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7474" w:rsidRPr="000A69C9">
      <w:rPr>
        <w:noProof/>
      </w:rPr>
      <w:drawing>
        <wp:anchor distT="0" distB="0" distL="360045" distR="360045" simplePos="0" relativeHeight="251660288" behindDoc="0" locked="1" layoutInCell="1" allowOverlap="0" wp14:anchorId="23131E1A" wp14:editId="2F76867D">
          <wp:simplePos x="0" y="0"/>
          <wp:positionH relativeFrom="column">
            <wp:posOffset>-199390</wp:posOffset>
          </wp:positionH>
          <wp:positionV relativeFrom="page">
            <wp:posOffset>1799590</wp:posOffset>
          </wp:positionV>
          <wp:extent cx="93600" cy="8481600"/>
          <wp:effectExtent l="0" t="0" r="0" b="0"/>
          <wp:wrapSquare wrapText="bothSides"/>
          <wp:docPr id="1234999881" name="Immagine 1234999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93600" cy="8481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08303" w14:textId="1662257F" w:rsidR="00514CAE" w:rsidRDefault="00FB5ED4">
    <w:pPr>
      <w:pStyle w:val="Kopfzeile"/>
    </w:pPr>
    <w:r w:rsidRPr="00366A67">
      <w:rPr>
        <w:rFonts w:cs="Arial"/>
        <w:b/>
        <w:noProof/>
        <w:sz w:val="20"/>
        <w:szCs w:val="20"/>
      </w:rPr>
      <w:drawing>
        <wp:anchor distT="0" distB="0" distL="114300" distR="114300" simplePos="0" relativeHeight="251676672" behindDoc="1" locked="1" layoutInCell="1" allowOverlap="1" wp14:anchorId="4E454689" wp14:editId="52AFE7F6">
          <wp:simplePos x="0" y="0"/>
          <wp:positionH relativeFrom="column">
            <wp:posOffset>0</wp:posOffset>
          </wp:positionH>
          <wp:positionV relativeFrom="page">
            <wp:posOffset>398780</wp:posOffset>
          </wp:positionV>
          <wp:extent cx="931545" cy="572135"/>
          <wp:effectExtent l="0" t="0" r="0" b="0"/>
          <wp:wrapNone/>
          <wp:docPr id="79" name="Immagine 79"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magine 11" descr="Immagine che contiene testo, clipart&#10;&#10;Descrizione generata automaticamente"/>
                  <pic:cNvPicPr/>
                </pic:nvPicPr>
                <pic:blipFill>
                  <a:blip r:embed="rId1"/>
                  <a:stretch>
                    <a:fillRect/>
                  </a:stretch>
                </pic:blipFill>
                <pic:spPr>
                  <a:xfrm>
                    <a:off x="0" y="0"/>
                    <a:ext cx="931545" cy="572135"/>
                  </a:xfrm>
                  <a:prstGeom prst="rect">
                    <a:avLst/>
                  </a:prstGeom>
                </pic:spPr>
              </pic:pic>
            </a:graphicData>
          </a:graphic>
          <wp14:sizeRelH relativeFrom="margin">
            <wp14:pctWidth>0</wp14:pctWidth>
          </wp14:sizeRelH>
          <wp14:sizeRelV relativeFrom="margin">
            <wp14:pctHeight>0</wp14:pctHeight>
          </wp14:sizeRelV>
        </wp:anchor>
      </w:drawing>
    </w:r>
    <w:r w:rsidR="00544D06">
      <w:rPr>
        <w:noProof/>
      </w:rPr>
      <w:drawing>
        <wp:anchor distT="0" distB="0" distL="114300" distR="114300" simplePos="0" relativeHeight="251672576" behindDoc="1" locked="0" layoutInCell="1" allowOverlap="1" wp14:anchorId="2D7AD75A" wp14:editId="5CA458A8">
          <wp:simplePos x="0" y="0"/>
          <wp:positionH relativeFrom="column">
            <wp:posOffset>5296535</wp:posOffset>
          </wp:positionH>
          <wp:positionV relativeFrom="paragraph">
            <wp:posOffset>200660</wp:posOffset>
          </wp:positionV>
          <wp:extent cx="1011600" cy="568800"/>
          <wp:effectExtent l="0" t="0" r="0" b="3175"/>
          <wp:wrapTight wrapText="bothSides">
            <wp:wrapPolygon edited="0">
              <wp:start x="0" y="0"/>
              <wp:lineTo x="0" y="20997"/>
              <wp:lineTo x="21153" y="20997"/>
              <wp:lineTo x="21153" y="0"/>
              <wp:lineTo x="0" y="0"/>
            </wp:wrapPolygon>
          </wp:wrapTight>
          <wp:docPr id="195750856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1600" cy="56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432C" w:rsidRPr="000A69C9">
      <w:rPr>
        <w:noProof/>
      </w:rPr>
      <w:drawing>
        <wp:anchor distT="0" distB="0" distL="360045" distR="360045" simplePos="0" relativeHeight="251670528" behindDoc="0" locked="1" layoutInCell="1" allowOverlap="0" wp14:anchorId="7091FED1" wp14:editId="2BE99D4D">
          <wp:simplePos x="0" y="0"/>
          <wp:positionH relativeFrom="column">
            <wp:posOffset>-198120</wp:posOffset>
          </wp:positionH>
          <wp:positionV relativeFrom="page">
            <wp:posOffset>1800225</wp:posOffset>
          </wp:positionV>
          <wp:extent cx="93600" cy="8481600"/>
          <wp:effectExtent l="0" t="0" r="0" b="0"/>
          <wp:wrapSquare wrapText="bothSides"/>
          <wp:docPr id="2059757599" name="Immagine 2059757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93600" cy="8481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211B"/>
    <w:multiLevelType w:val="multilevel"/>
    <w:tmpl w:val="932A1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636D3"/>
    <w:multiLevelType w:val="hybridMultilevel"/>
    <w:tmpl w:val="EBAA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308E3"/>
    <w:multiLevelType w:val="multilevel"/>
    <w:tmpl w:val="4F56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61ECB"/>
    <w:multiLevelType w:val="multilevel"/>
    <w:tmpl w:val="3570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36943"/>
    <w:multiLevelType w:val="hybridMultilevel"/>
    <w:tmpl w:val="2F7AB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52F41"/>
    <w:multiLevelType w:val="multilevel"/>
    <w:tmpl w:val="0274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1A36C7"/>
    <w:multiLevelType w:val="hybridMultilevel"/>
    <w:tmpl w:val="83388E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07D0BBA"/>
    <w:multiLevelType w:val="hybridMultilevel"/>
    <w:tmpl w:val="97200AC0"/>
    <w:lvl w:ilvl="0" w:tplc="EF82EF9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2FB2940"/>
    <w:multiLevelType w:val="hybridMultilevel"/>
    <w:tmpl w:val="8020AEF2"/>
    <w:lvl w:ilvl="0" w:tplc="F1C6DC8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C64A6D"/>
    <w:multiLevelType w:val="multilevel"/>
    <w:tmpl w:val="F03E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1F5F9B"/>
    <w:multiLevelType w:val="multilevel"/>
    <w:tmpl w:val="17A2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C07B85"/>
    <w:multiLevelType w:val="hybridMultilevel"/>
    <w:tmpl w:val="4E50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A6808EE"/>
    <w:multiLevelType w:val="hybridMultilevel"/>
    <w:tmpl w:val="70BEAF30"/>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3" w15:restartNumberingAfterBreak="0">
    <w:nsid w:val="2B3259BD"/>
    <w:multiLevelType w:val="hybridMultilevel"/>
    <w:tmpl w:val="3DA0751E"/>
    <w:lvl w:ilvl="0" w:tplc="F1C6DC88">
      <w:numFmt w:val="bullet"/>
      <w:lvlText w:val="-"/>
      <w:lvlJc w:val="left"/>
      <w:pPr>
        <w:ind w:left="1068" w:hanging="360"/>
      </w:pPr>
      <w:rPr>
        <w:rFonts w:ascii="Arial" w:eastAsia="Times New Roman" w:hAnsi="Arial" w:cs="Aria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4" w15:restartNumberingAfterBreak="0">
    <w:nsid w:val="36D71701"/>
    <w:multiLevelType w:val="hybridMultilevel"/>
    <w:tmpl w:val="47645C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4912E86"/>
    <w:multiLevelType w:val="multilevel"/>
    <w:tmpl w:val="1338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C876AF"/>
    <w:multiLevelType w:val="hybridMultilevel"/>
    <w:tmpl w:val="DDAC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37694"/>
    <w:multiLevelType w:val="hybridMultilevel"/>
    <w:tmpl w:val="5CFC8A62"/>
    <w:lvl w:ilvl="0" w:tplc="2CA2CF1E">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8" w15:restartNumberingAfterBreak="0">
    <w:nsid w:val="4D1C7D07"/>
    <w:multiLevelType w:val="hybridMultilevel"/>
    <w:tmpl w:val="3F703D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4CF43C9"/>
    <w:multiLevelType w:val="hybridMultilevel"/>
    <w:tmpl w:val="0910EF00"/>
    <w:lvl w:ilvl="0" w:tplc="F1C6DC8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47A39"/>
    <w:multiLevelType w:val="hybridMultilevel"/>
    <w:tmpl w:val="5B6CBCC6"/>
    <w:lvl w:ilvl="0" w:tplc="41360162">
      <w:numFmt w:val="bullet"/>
      <w:lvlText w:val="-"/>
      <w:lvlJc w:val="left"/>
      <w:pPr>
        <w:ind w:left="720" w:hanging="360"/>
      </w:pPr>
      <w:rPr>
        <w:rFonts w:ascii="Arial" w:eastAsia="Times New Roman" w:hAnsi="Arial" w:cs="Arial"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D97F6C"/>
    <w:multiLevelType w:val="hybridMultilevel"/>
    <w:tmpl w:val="499E9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EE125E"/>
    <w:multiLevelType w:val="multilevel"/>
    <w:tmpl w:val="AF9C9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861E61"/>
    <w:multiLevelType w:val="hybridMultilevel"/>
    <w:tmpl w:val="70AC051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7454009C"/>
    <w:multiLevelType w:val="hybridMultilevel"/>
    <w:tmpl w:val="CB4010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D157106"/>
    <w:multiLevelType w:val="hybridMultilevel"/>
    <w:tmpl w:val="8B8CF5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0738019">
    <w:abstractNumId w:val="11"/>
  </w:num>
  <w:num w:numId="2" w16cid:durableId="2133203201">
    <w:abstractNumId w:val="19"/>
  </w:num>
  <w:num w:numId="3" w16cid:durableId="1159734989">
    <w:abstractNumId w:val="15"/>
  </w:num>
  <w:num w:numId="4" w16cid:durableId="53740208">
    <w:abstractNumId w:val="22"/>
  </w:num>
  <w:num w:numId="5" w16cid:durableId="614991581">
    <w:abstractNumId w:val="7"/>
  </w:num>
  <w:num w:numId="6" w16cid:durableId="487865504">
    <w:abstractNumId w:val="1"/>
  </w:num>
  <w:num w:numId="7" w16cid:durableId="1930456098">
    <w:abstractNumId w:val="13"/>
  </w:num>
  <w:num w:numId="8" w16cid:durableId="828594969">
    <w:abstractNumId w:val="8"/>
  </w:num>
  <w:num w:numId="9" w16cid:durableId="1011445763">
    <w:abstractNumId w:val="24"/>
  </w:num>
  <w:num w:numId="10" w16cid:durableId="1894123488">
    <w:abstractNumId w:val="21"/>
  </w:num>
  <w:num w:numId="11" w16cid:durableId="1583174085">
    <w:abstractNumId w:val="12"/>
  </w:num>
  <w:num w:numId="12" w16cid:durableId="1381058040">
    <w:abstractNumId w:val="0"/>
  </w:num>
  <w:num w:numId="13" w16cid:durableId="1028876799">
    <w:abstractNumId w:val="20"/>
  </w:num>
  <w:num w:numId="14" w16cid:durableId="602615700">
    <w:abstractNumId w:val="2"/>
  </w:num>
  <w:num w:numId="15" w16cid:durableId="1192457694">
    <w:abstractNumId w:val="3"/>
  </w:num>
  <w:num w:numId="16" w16cid:durableId="786582034">
    <w:abstractNumId w:val="10"/>
  </w:num>
  <w:num w:numId="17" w16cid:durableId="821314235">
    <w:abstractNumId w:val="16"/>
  </w:num>
  <w:num w:numId="18" w16cid:durableId="1440030068">
    <w:abstractNumId w:val="18"/>
  </w:num>
  <w:num w:numId="19" w16cid:durableId="935208598">
    <w:abstractNumId w:val="4"/>
  </w:num>
  <w:num w:numId="20" w16cid:durableId="1659963796">
    <w:abstractNumId w:val="5"/>
  </w:num>
  <w:num w:numId="21" w16cid:durableId="1811091496">
    <w:abstractNumId w:val="23"/>
  </w:num>
  <w:num w:numId="22" w16cid:durableId="618922255">
    <w:abstractNumId w:val="9"/>
  </w:num>
  <w:num w:numId="23" w16cid:durableId="885995197">
    <w:abstractNumId w:val="6"/>
  </w:num>
  <w:num w:numId="24" w16cid:durableId="1965959483">
    <w:abstractNumId w:val="25"/>
  </w:num>
  <w:num w:numId="25" w16cid:durableId="879971057">
    <w:abstractNumId w:val="14"/>
  </w:num>
  <w:num w:numId="26" w16cid:durableId="9047544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84E"/>
    <w:rsid w:val="00001067"/>
    <w:rsid w:val="000036D5"/>
    <w:rsid w:val="00003E35"/>
    <w:rsid w:val="00003E58"/>
    <w:rsid w:val="00011179"/>
    <w:rsid w:val="00011396"/>
    <w:rsid w:val="000135DF"/>
    <w:rsid w:val="00015FC9"/>
    <w:rsid w:val="00016F41"/>
    <w:rsid w:val="0002240D"/>
    <w:rsid w:val="000224AD"/>
    <w:rsid w:val="000260D2"/>
    <w:rsid w:val="00026F7D"/>
    <w:rsid w:val="0002786A"/>
    <w:rsid w:val="00030204"/>
    <w:rsid w:val="000311CB"/>
    <w:rsid w:val="00032C63"/>
    <w:rsid w:val="00034D87"/>
    <w:rsid w:val="000356BE"/>
    <w:rsid w:val="000375DB"/>
    <w:rsid w:val="00037632"/>
    <w:rsid w:val="00040881"/>
    <w:rsid w:val="00041CF4"/>
    <w:rsid w:val="000430F4"/>
    <w:rsid w:val="000433CB"/>
    <w:rsid w:val="00043429"/>
    <w:rsid w:val="00044996"/>
    <w:rsid w:val="00046AF8"/>
    <w:rsid w:val="00052F36"/>
    <w:rsid w:val="00054550"/>
    <w:rsid w:val="0005544D"/>
    <w:rsid w:val="0005666E"/>
    <w:rsid w:val="000569A5"/>
    <w:rsid w:val="000609D7"/>
    <w:rsid w:val="00060FDD"/>
    <w:rsid w:val="0006386F"/>
    <w:rsid w:val="0006413B"/>
    <w:rsid w:val="000647C1"/>
    <w:rsid w:val="00071F97"/>
    <w:rsid w:val="00072081"/>
    <w:rsid w:val="0007384A"/>
    <w:rsid w:val="00073E03"/>
    <w:rsid w:val="000748BA"/>
    <w:rsid w:val="00082E3E"/>
    <w:rsid w:val="00090063"/>
    <w:rsid w:val="000942A5"/>
    <w:rsid w:val="00095FD0"/>
    <w:rsid w:val="000970C2"/>
    <w:rsid w:val="000A0272"/>
    <w:rsid w:val="000A04C0"/>
    <w:rsid w:val="000A0896"/>
    <w:rsid w:val="000A24D8"/>
    <w:rsid w:val="000A323A"/>
    <w:rsid w:val="000A36E8"/>
    <w:rsid w:val="000A59EC"/>
    <w:rsid w:val="000A5E29"/>
    <w:rsid w:val="000A69C9"/>
    <w:rsid w:val="000B04BE"/>
    <w:rsid w:val="000B64DC"/>
    <w:rsid w:val="000C082C"/>
    <w:rsid w:val="000C1C2E"/>
    <w:rsid w:val="000C2117"/>
    <w:rsid w:val="000C2A59"/>
    <w:rsid w:val="000C48FE"/>
    <w:rsid w:val="000D281D"/>
    <w:rsid w:val="000D470F"/>
    <w:rsid w:val="000D6CF9"/>
    <w:rsid w:val="000D6FAC"/>
    <w:rsid w:val="000E0140"/>
    <w:rsid w:val="000E07D0"/>
    <w:rsid w:val="000E0E50"/>
    <w:rsid w:val="000E151D"/>
    <w:rsid w:val="000E2941"/>
    <w:rsid w:val="000E3C76"/>
    <w:rsid w:val="000E3CFF"/>
    <w:rsid w:val="000E4666"/>
    <w:rsid w:val="000F3B3E"/>
    <w:rsid w:val="000F44B0"/>
    <w:rsid w:val="000F51C4"/>
    <w:rsid w:val="000F56D9"/>
    <w:rsid w:val="000F7A14"/>
    <w:rsid w:val="000F7CE8"/>
    <w:rsid w:val="0010157C"/>
    <w:rsid w:val="0010180B"/>
    <w:rsid w:val="00102106"/>
    <w:rsid w:val="0010251D"/>
    <w:rsid w:val="00106E4D"/>
    <w:rsid w:val="001106DF"/>
    <w:rsid w:val="00111AB5"/>
    <w:rsid w:val="00112C73"/>
    <w:rsid w:val="001139BB"/>
    <w:rsid w:val="0011423C"/>
    <w:rsid w:val="001228F7"/>
    <w:rsid w:val="0012308C"/>
    <w:rsid w:val="00124ACC"/>
    <w:rsid w:val="00130337"/>
    <w:rsid w:val="00131BB2"/>
    <w:rsid w:val="0013475D"/>
    <w:rsid w:val="00135464"/>
    <w:rsid w:val="00136067"/>
    <w:rsid w:val="00136C20"/>
    <w:rsid w:val="00137E90"/>
    <w:rsid w:val="00140CE7"/>
    <w:rsid w:val="001410D0"/>
    <w:rsid w:val="001420FB"/>
    <w:rsid w:val="0014325B"/>
    <w:rsid w:val="00144AF6"/>
    <w:rsid w:val="00146674"/>
    <w:rsid w:val="0015239D"/>
    <w:rsid w:val="0015267D"/>
    <w:rsid w:val="00153E35"/>
    <w:rsid w:val="00153EF5"/>
    <w:rsid w:val="00153FD9"/>
    <w:rsid w:val="0015464F"/>
    <w:rsid w:val="00155786"/>
    <w:rsid w:val="001559D6"/>
    <w:rsid w:val="001564CD"/>
    <w:rsid w:val="00161416"/>
    <w:rsid w:val="00164B62"/>
    <w:rsid w:val="0016647C"/>
    <w:rsid w:val="0017118A"/>
    <w:rsid w:val="00173DE1"/>
    <w:rsid w:val="00174D51"/>
    <w:rsid w:val="001842F4"/>
    <w:rsid w:val="0018515C"/>
    <w:rsid w:val="0019022C"/>
    <w:rsid w:val="0019164D"/>
    <w:rsid w:val="00192FE0"/>
    <w:rsid w:val="001948A2"/>
    <w:rsid w:val="00195D0B"/>
    <w:rsid w:val="00195DD2"/>
    <w:rsid w:val="00196A3A"/>
    <w:rsid w:val="00197990"/>
    <w:rsid w:val="00197FBA"/>
    <w:rsid w:val="001A1483"/>
    <w:rsid w:val="001A3828"/>
    <w:rsid w:val="001A73F1"/>
    <w:rsid w:val="001B0C10"/>
    <w:rsid w:val="001B11DF"/>
    <w:rsid w:val="001B1E7F"/>
    <w:rsid w:val="001B20A1"/>
    <w:rsid w:val="001B2EC5"/>
    <w:rsid w:val="001B3E72"/>
    <w:rsid w:val="001B4918"/>
    <w:rsid w:val="001C4489"/>
    <w:rsid w:val="001C53BD"/>
    <w:rsid w:val="001C61A0"/>
    <w:rsid w:val="001C655B"/>
    <w:rsid w:val="001D0829"/>
    <w:rsid w:val="001D0BA6"/>
    <w:rsid w:val="001D122A"/>
    <w:rsid w:val="001D21C7"/>
    <w:rsid w:val="001D277C"/>
    <w:rsid w:val="001D6887"/>
    <w:rsid w:val="001D72C8"/>
    <w:rsid w:val="001D78AA"/>
    <w:rsid w:val="001D7C36"/>
    <w:rsid w:val="001E1107"/>
    <w:rsid w:val="001E2D99"/>
    <w:rsid w:val="001E4D88"/>
    <w:rsid w:val="001E64BF"/>
    <w:rsid w:val="001F2626"/>
    <w:rsid w:val="001F2B54"/>
    <w:rsid w:val="001F2FB5"/>
    <w:rsid w:val="001F3B44"/>
    <w:rsid w:val="001F4A1D"/>
    <w:rsid w:val="001F690F"/>
    <w:rsid w:val="001F7282"/>
    <w:rsid w:val="002006BB"/>
    <w:rsid w:val="00200E42"/>
    <w:rsid w:val="00201394"/>
    <w:rsid w:val="00205538"/>
    <w:rsid w:val="00207876"/>
    <w:rsid w:val="002103EE"/>
    <w:rsid w:val="00210648"/>
    <w:rsid w:val="00211F39"/>
    <w:rsid w:val="00212E16"/>
    <w:rsid w:val="00213327"/>
    <w:rsid w:val="00214878"/>
    <w:rsid w:val="00215620"/>
    <w:rsid w:val="00216F9B"/>
    <w:rsid w:val="002172E4"/>
    <w:rsid w:val="0022155A"/>
    <w:rsid w:val="00222BD0"/>
    <w:rsid w:val="00225007"/>
    <w:rsid w:val="00225146"/>
    <w:rsid w:val="00231DF5"/>
    <w:rsid w:val="00233435"/>
    <w:rsid w:val="00234D1D"/>
    <w:rsid w:val="00234E78"/>
    <w:rsid w:val="00236542"/>
    <w:rsid w:val="00236A52"/>
    <w:rsid w:val="00237E9E"/>
    <w:rsid w:val="00240FDA"/>
    <w:rsid w:val="00244123"/>
    <w:rsid w:val="00245939"/>
    <w:rsid w:val="00250D32"/>
    <w:rsid w:val="00251E11"/>
    <w:rsid w:val="00252103"/>
    <w:rsid w:val="0025541B"/>
    <w:rsid w:val="002576A1"/>
    <w:rsid w:val="00257BD6"/>
    <w:rsid w:val="00261259"/>
    <w:rsid w:val="00261354"/>
    <w:rsid w:val="00262671"/>
    <w:rsid w:val="00262909"/>
    <w:rsid w:val="00263FB3"/>
    <w:rsid w:val="002642AE"/>
    <w:rsid w:val="0026547C"/>
    <w:rsid w:val="00265498"/>
    <w:rsid w:val="0026556B"/>
    <w:rsid w:val="00266E70"/>
    <w:rsid w:val="0027072C"/>
    <w:rsid w:val="00272302"/>
    <w:rsid w:val="00274139"/>
    <w:rsid w:val="002746B8"/>
    <w:rsid w:val="0027508A"/>
    <w:rsid w:val="002802BD"/>
    <w:rsid w:val="00280F06"/>
    <w:rsid w:val="00281D12"/>
    <w:rsid w:val="00281DD4"/>
    <w:rsid w:val="00283D78"/>
    <w:rsid w:val="002856A0"/>
    <w:rsid w:val="00291744"/>
    <w:rsid w:val="00292B2D"/>
    <w:rsid w:val="0029317E"/>
    <w:rsid w:val="002943AB"/>
    <w:rsid w:val="00297CBA"/>
    <w:rsid w:val="002A059B"/>
    <w:rsid w:val="002A26D2"/>
    <w:rsid w:val="002A2FEB"/>
    <w:rsid w:val="002A5B3A"/>
    <w:rsid w:val="002A7237"/>
    <w:rsid w:val="002A75E4"/>
    <w:rsid w:val="002B6839"/>
    <w:rsid w:val="002B6F18"/>
    <w:rsid w:val="002B6FC8"/>
    <w:rsid w:val="002C1A84"/>
    <w:rsid w:val="002D358F"/>
    <w:rsid w:val="002D4A0C"/>
    <w:rsid w:val="002D6817"/>
    <w:rsid w:val="002E2B91"/>
    <w:rsid w:val="002E5C89"/>
    <w:rsid w:val="002F5BB5"/>
    <w:rsid w:val="003014F8"/>
    <w:rsid w:val="00303395"/>
    <w:rsid w:val="00303889"/>
    <w:rsid w:val="00304248"/>
    <w:rsid w:val="0030429E"/>
    <w:rsid w:val="003055F5"/>
    <w:rsid w:val="00305D34"/>
    <w:rsid w:val="00305F50"/>
    <w:rsid w:val="003065AD"/>
    <w:rsid w:val="003070B5"/>
    <w:rsid w:val="00320984"/>
    <w:rsid w:val="00322366"/>
    <w:rsid w:val="00323341"/>
    <w:rsid w:val="003246B7"/>
    <w:rsid w:val="00324EF5"/>
    <w:rsid w:val="00325A5C"/>
    <w:rsid w:val="0032707F"/>
    <w:rsid w:val="003273D5"/>
    <w:rsid w:val="00330B65"/>
    <w:rsid w:val="00332AB2"/>
    <w:rsid w:val="0033482F"/>
    <w:rsid w:val="00334C40"/>
    <w:rsid w:val="00335F72"/>
    <w:rsid w:val="00340ADA"/>
    <w:rsid w:val="00341117"/>
    <w:rsid w:val="003425CB"/>
    <w:rsid w:val="0034332F"/>
    <w:rsid w:val="00344D25"/>
    <w:rsid w:val="00344FDD"/>
    <w:rsid w:val="00345E5A"/>
    <w:rsid w:val="00346034"/>
    <w:rsid w:val="003475F2"/>
    <w:rsid w:val="00351BE2"/>
    <w:rsid w:val="00352225"/>
    <w:rsid w:val="003530CB"/>
    <w:rsid w:val="00354885"/>
    <w:rsid w:val="00355F6C"/>
    <w:rsid w:val="00357228"/>
    <w:rsid w:val="00357E6B"/>
    <w:rsid w:val="0036174E"/>
    <w:rsid w:val="00362FFC"/>
    <w:rsid w:val="00363C89"/>
    <w:rsid w:val="0036431B"/>
    <w:rsid w:val="0036486B"/>
    <w:rsid w:val="003667E0"/>
    <w:rsid w:val="00366A67"/>
    <w:rsid w:val="003671A6"/>
    <w:rsid w:val="0037269F"/>
    <w:rsid w:val="00374875"/>
    <w:rsid w:val="00374D87"/>
    <w:rsid w:val="00375B36"/>
    <w:rsid w:val="003775EF"/>
    <w:rsid w:val="00380234"/>
    <w:rsid w:val="00383039"/>
    <w:rsid w:val="00384A1B"/>
    <w:rsid w:val="003908D7"/>
    <w:rsid w:val="0039147F"/>
    <w:rsid w:val="0039329D"/>
    <w:rsid w:val="00393977"/>
    <w:rsid w:val="00394688"/>
    <w:rsid w:val="00394E68"/>
    <w:rsid w:val="003A0E27"/>
    <w:rsid w:val="003A1326"/>
    <w:rsid w:val="003A1FB4"/>
    <w:rsid w:val="003A4067"/>
    <w:rsid w:val="003A41CC"/>
    <w:rsid w:val="003A5AA8"/>
    <w:rsid w:val="003A63B9"/>
    <w:rsid w:val="003B0AB1"/>
    <w:rsid w:val="003B15D4"/>
    <w:rsid w:val="003B1859"/>
    <w:rsid w:val="003B45BE"/>
    <w:rsid w:val="003B4D50"/>
    <w:rsid w:val="003B545E"/>
    <w:rsid w:val="003B58D9"/>
    <w:rsid w:val="003B6324"/>
    <w:rsid w:val="003B6720"/>
    <w:rsid w:val="003B72C4"/>
    <w:rsid w:val="003C14E2"/>
    <w:rsid w:val="003C3D22"/>
    <w:rsid w:val="003C5AD4"/>
    <w:rsid w:val="003C5D6D"/>
    <w:rsid w:val="003C5DF6"/>
    <w:rsid w:val="003C76FE"/>
    <w:rsid w:val="003D048C"/>
    <w:rsid w:val="003D095A"/>
    <w:rsid w:val="003D4028"/>
    <w:rsid w:val="003D4379"/>
    <w:rsid w:val="003D5A7A"/>
    <w:rsid w:val="003E1547"/>
    <w:rsid w:val="003E2AEC"/>
    <w:rsid w:val="003E2F22"/>
    <w:rsid w:val="003E396E"/>
    <w:rsid w:val="003E45D4"/>
    <w:rsid w:val="003E5CEF"/>
    <w:rsid w:val="003E7C90"/>
    <w:rsid w:val="003F3531"/>
    <w:rsid w:val="003F5A42"/>
    <w:rsid w:val="003F766B"/>
    <w:rsid w:val="004025AF"/>
    <w:rsid w:val="004043D6"/>
    <w:rsid w:val="00404C9A"/>
    <w:rsid w:val="00404CCF"/>
    <w:rsid w:val="00404FFB"/>
    <w:rsid w:val="004054A2"/>
    <w:rsid w:val="00405583"/>
    <w:rsid w:val="004069B0"/>
    <w:rsid w:val="004071AF"/>
    <w:rsid w:val="0040728B"/>
    <w:rsid w:val="0040753D"/>
    <w:rsid w:val="0041105B"/>
    <w:rsid w:val="004116AF"/>
    <w:rsid w:val="00413379"/>
    <w:rsid w:val="00413942"/>
    <w:rsid w:val="004160B3"/>
    <w:rsid w:val="00416374"/>
    <w:rsid w:val="00417E6E"/>
    <w:rsid w:val="00421533"/>
    <w:rsid w:val="0042269D"/>
    <w:rsid w:val="004232D9"/>
    <w:rsid w:val="004234C0"/>
    <w:rsid w:val="00423537"/>
    <w:rsid w:val="00431CA4"/>
    <w:rsid w:val="00432DBA"/>
    <w:rsid w:val="00436412"/>
    <w:rsid w:val="00437904"/>
    <w:rsid w:val="004406B7"/>
    <w:rsid w:val="00443085"/>
    <w:rsid w:val="004439BD"/>
    <w:rsid w:val="00444764"/>
    <w:rsid w:val="00445174"/>
    <w:rsid w:val="00445579"/>
    <w:rsid w:val="004461D6"/>
    <w:rsid w:val="0044673B"/>
    <w:rsid w:val="00451814"/>
    <w:rsid w:val="00451C70"/>
    <w:rsid w:val="00452F13"/>
    <w:rsid w:val="00455428"/>
    <w:rsid w:val="00456C3D"/>
    <w:rsid w:val="004603BA"/>
    <w:rsid w:val="00462B42"/>
    <w:rsid w:val="00466BE8"/>
    <w:rsid w:val="004727AE"/>
    <w:rsid w:val="00474CD4"/>
    <w:rsid w:val="00474FF6"/>
    <w:rsid w:val="0048475B"/>
    <w:rsid w:val="00486E7B"/>
    <w:rsid w:val="00490498"/>
    <w:rsid w:val="00490B79"/>
    <w:rsid w:val="0049157A"/>
    <w:rsid w:val="00492F55"/>
    <w:rsid w:val="00494006"/>
    <w:rsid w:val="0049536F"/>
    <w:rsid w:val="004968CC"/>
    <w:rsid w:val="00497D20"/>
    <w:rsid w:val="004A0C51"/>
    <w:rsid w:val="004A0EAE"/>
    <w:rsid w:val="004A12DE"/>
    <w:rsid w:val="004A357D"/>
    <w:rsid w:val="004A79A4"/>
    <w:rsid w:val="004B716E"/>
    <w:rsid w:val="004B72D5"/>
    <w:rsid w:val="004C095D"/>
    <w:rsid w:val="004C11B2"/>
    <w:rsid w:val="004C261F"/>
    <w:rsid w:val="004C38DA"/>
    <w:rsid w:val="004C4C4D"/>
    <w:rsid w:val="004C5991"/>
    <w:rsid w:val="004D0272"/>
    <w:rsid w:val="004D0F33"/>
    <w:rsid w:val="004D3E8C"/>
    <w:rsid w:val="004D5838"/>
    <w:rsid w:val="004D749F"/>
    <w:rsid w:val="004D7D24"/>
    <w:rsid w:val="004E08F3"/>
    <w:rsid w:val="004E11BF"/>
    <w:rsid w:val="004E1965"/>
    <w:rsid w:val="004E2E56"/>
    <w:rsid w:val="004E4009"/>
    <w:rsid w:val="004F01D5"/>
    <w:rsid w:val="004F1755"/>
    <w:rsid w:val="004F2505"/>
    <w:rsid w:val="004F26FD"/>
    <w:rsid w:val="004F2F5D"/>
    <w:rsid w:val="004F468F"/>
    <w:rsid w:val="004F46B8"/>
    <w:rsid w:val="004F52CC"/>
    <w:rsid w:val="004F5819"/>
    <w:rsid w:val="004F5EEC"/>
    <w:rsid w:val="004F698F"/>
    <w:rsid w:val="004F6AEC"/>
    <w:rsid w:val="004F6CA3"/>
    <w:rsid w:val="004F7680"/>
    <w:rsid w:val="005017C5"/>
    <w:rsid w:val="005025E9"/>
    <w:rsid w:val="00502F29"/>
    <w:rsid w:val="00505881"/>
    <w:rsid w:val="0050617A"/>
    <w:rsid w:val="005069EF"/>
    <w:rsid w:val="00507037"/>
    <w:rsid w:val="005123F9"/>
    <w:rsid w:val="00514CAE"/>
    <w:rsid w:val="00517BF7"/>
    <w:rsid w:val="00517C7F"/>
    <w:rsid w:val="00520881"/>
    <w:rsid w:val="00520ECE"/>
    <w:rsid w:val="005225CA"/>
    <w:rsid w:val="005244D8"/>
    <w:rsid w:val="00524B17"/>
    <w:rsid w:val="00525422"/>
    <w:rsid w:val="00530C96"/>
    <w:rsid w:val="00531432"/>
    <w:rsid w:val="00532E36"/>
    <w:rsid w:val="00533B0F"/>
    <w:rsid w:val="00534318"/>
    <w:rsid w:val="00535A8D"/>
    <w:rsid w:val="0053641C"/>
    <w:rsid w:val="00540F5C"/>
    <w:rsid w:val="00544D06"/>
    <w:rsid w:val="0054623F"/>
    <w:rsid w:val="005467FF"/>
    <w:rsid w:val="005472A2"/>
    <w:rsid w:val="00547926"/>
    <w:rsid w:val="00553EF7"/>
    <w:rsid w:val="0055417E"/>
    <w:rsid w:val="0055419E"/>
    <w:rsid w:val="005549A5"/>
    <w:rsid w:val="00555BA5"/>
    <w:rsid w:val="005566A8"/>
    <w:rsid w:val="00561C6D"/>
    <w:rsid w:val="005620DB"/>
    <w:rsid w:val="00562BEB"/>
    <w:rsid w:val="00562E1B"/>
    <w:rsid w:val="00566F41"/>
    <w:rsid w:val="00572DCF"/>
    <w:rsid w:val="00577018"/>
    <w:rsid w:val="005776F4"/>
    <w:rsid w:val="00580959"/>
    <w:rsid w:val="005827EB"/>
    <w:rsid w:val="0058628C"/>
    <w:rsid w:val="00586294"/>
    <w:rsid w:val="005864FE"/>
    <w:rsid w:val="00587C9D"/>
    <w:rsid w:val="005905E2"/>
    <w:rsid w:val="00593380"/>
    <w:rsid w:val="00597CBA"/>
    <w:rsid w:val="00597D84"/>
    <w:rsid w:val="005A184C"/>
    <w:rsid w:val="005A3041"/>
    <w:rsid w:val="005A3799"/>
    <w:rsid w:val="005A4114"/>
    <w:rsid w:val="005A47B7"/>
    <w:rsid w:val="005A4CDC"/>
    <w:rsid w:val="005A5BF0"/>
    <w:rsid w:val="005A78D8"/>
    <w:rsid w:val="005B038A"/>
    <w:rsid w:val="005B1D8A"/>
    <w:rsid w:val="005B1F76"/>
    <w:rsid w:val="005B3555"/>
    <w:rsid w:val="005B490C"/>
    <w:rsid w:val="005B4C29"/>
    <w:rsid w:val="005B560A"/>
    <w:rsid w:val="005C2ED6"/>
    <w:rsid w:val="005C2F4E"/>
    <w:rsid w:val="005C3F93"/>
    <w:rsid w:val="005C59CE"/>
    <w:rsid w:val="005C59E7"/>
    <w:rsid w:val="005C6AA1"/>
    <w:rsid w:val="005C7591"/>
    <w:rsid w:val="005C77E3"/>
    <w:rsid w:val="005D1DE8"/>
    <w:rsid w:val="005D277D"/>
    <w:rsid w:val="005D45F0"/>
    <w:rsid w:val="005D7C29"/>
    <w:rsid w:val="005E08E8"/>
    <w:rsid w:val="005E0936"/>
    <w:rsid w:val="005E1E1D"/>
    <w:rsid w:val="005E213E"/>
    <w:rsid w:val="005E47A7"/>
    <w:rsid w:val="005E62FC"/>
    <w:rsid w:val="005E7134"/>
    <w:rsid w:val="005E7B23"/>
    <w:rsid w:val="005E7CF8"/>
    <w:rsid w:val="005F0FA5"/>
    <w:rsid w:val="005F0FE2"/>
    <w:rsid w:val="005F17BA"/>
    <w:rsid w:val="005F2C83"/>
    <w:rsid w:val="005F37F6"/>
    <w:rsid w:val="005F3D56"/>
    <w:rsid w:val="005F3EBC"/>
    <w:rsid w:val="005F6295"/>
    <w:rsid w:val="005F6500"/>
    <w:rsid w:val="005F7533"/>
    <w:rsid w:val="005F753F"/>
    <w:rsid w:val="00601337"/>
    <w:rsid w:val="006016C2"/>
    <w:rsid w:val="006023C0"/>
    <w:rsid w:val="006030F2"/>
    <w:rsid w:val="0060348C"/>
    <w:rsid w:val="0060406B"/>
    <w:rsid w:val="00604518"/>
    <w:rsid w:val="00604563"/>
    <w:rsid w:val="00604A82"/>
    <w:rsid w:val="006052A4"/>
    <w:rsid w:val="00607ED0"/>
    <w:rsid w:val="00607EDA"/>
    <w:rsid w:val="00615809"/>
    <w:rsid w:val="00620D95"/>
    <w:rsid w:val="00624E42"/>
    <w:rsid w:val="00625C8A"/>
    <w:rsid w:val="00625DB0"/>
    <w:rsid w:val="00626B7A"/>
    <w:rsid w:val="00631407"/>
    <w:rsid w:val="00631CBB"/>
    <w:rsid w:val="00632E91"/>
    <w:rsid w:val="00633237"/>
    <w:rsid w:val="0063400E"/>
    <w:rsid w:val="006358B7"/>
    <w:rsid w:val="00636DF3"/>
    <w:rsid w:val="006402B7"/>
    <w:rsid w:val="006420A9"/>
    <w:rsid w:val="00642F1D"/>
    <w:rsid w:val="00644467"/>
    <w:rsid w:val="00644A6C"/>
    <w:rsid w:val="0064602C"/>
    <w:rsid w:val="00647474"/>
    <w:rsid w:val="00650364"/>
    <w:rsid w:val="00650538"/>
    <w:rsid w:val="00650AFB"/>
    <w:rsid w:val="0065217E"/>
    <w:rsid w:val="00652AE1"/>
    <w:rsid w:val="00653CC1"/>
    <w:rsid w:val="00654231"/>
    <w:rsid w:val="00654829"/>
    <w:rsid w:val="00654A11"/>
    <w:rsid w:val="00654CBA"/>
    <w:rsid w:val="0065642E"/>
    <w:rsid w:val="00657213"/>
    <w:rsid w:val="00657733"/>
    <w:rsid w:val="00663064"/>
    <w:rsid w:val="00663846"/>
    <w:rsid w:val="006660E2"/>
    <w:rsid w:val="006667C5"/>
    <w:rsid w:val="00666A1F"/>
    <w:rsid w:val="006677E6"/>
    <w:rsid w:val="006714B4"/>
    <w:rsid w:val="0067185F"/>
    <w:rsid w:val="00674177"/>
    <w:rsid w:val="00676C4D"/>
    <w:rsid w:val="00682448"/>
    <w:rsid w:val="006824E6"/>
    <w:rsid w:val="00682D5E"/>
    <w:rsid w:val="00682F4C"/>
    <w:rsid w:val="00683482"/>
    <w:rsid w:val="0068419A"/>
    <w:rsid w:val="00684F15"/>
    <w:rsid w:val="00687044"/>
    <w:rsid w:val="006905BA"/>
    <w:rsid w:val="00692BAB"/>
    <w:rsid w:val="00696F6F"/>
    <w:rsid w:val="0069725C"/>
    <w:rsid w:val="0069791A"/>
    <w:rsid w:val="006A027E"/>
    <w:rsid w:val="006A1A3D"/>
    <w:rsid w:val="006A370E"/>
    <w:rsid w:val="006A3AAB"/>
    <w:rsid w:val="006A3F0B"/>
    <w:rsid w:val="006A516E"/>
    <w:rsid w:val="006A6575"/>
    <w:rsid w:val="006A69C5"/>
    <w:rsid w:val="006B0027"/>
    <w:rsid w:val="006B398A"/>
    <w:rsid w:val="006C10D5"/>
    <w:rsid w:val="006C2295"/>
    <w:rsid w:val="006D136E"/>
    <w:rsid w:val="006D3543"/>
    <w:rsid w:val="006E1CE2"/>
    <w:rsid w:val="006E493C"/>
    <w:rsid w:val="006E61D0"/>
    <w:rsid w:val="006E7C75"/>
    <w:rsid w:val="006F0FFC"/>
    <w:rsid w:val="006F11F2"/>
    <w:rsid w:val="006F1763"/>
    <w:rsid w:val="006F1F83"/>
    <w:rsid w:val="006F4174"/>
    <w:rsid w:val="006F5802"/>
    <w:rsid w:val="006F612D"/>
    <w:rsid w:val="006F73CD"/>
    <w:rsid w:val="00701992"/>
    <w:rsid w:val="00702B76"/>
    <w:rsid w:val="00705DD1"/>
    <w:rsid w:val="00706417"/>
    <w:rsid w:val="00710BC5"/>
    <w:rsid w:val="007143A4"/>
    <w:rsid w:val="0071559C"/>
    <w:rsid w:val="00716B89"/>
    <w:rsid w:val="00717546"/>
    <w:rsid w:val="00720B7D"/>
    <w:rsid w:val="007236BA"/>
    <w:rsid w:val="0072653E"/>
    <w:rsid w:val="007278B7"/>
    <w:rsid w:val="00732156"/>
    <w:rsid w:val="00733025"/>
    <w:rsid w:val="00735020"/>
    <w:rsid w:val="00735334"/>
    <w:rsid w:val="00742E1A"/>
    <w:rsid w:val="007433B5"/>
    <w:rsid w:val="0074572B"/>
    <w:rsid w:val="007457D4"/>
    <w:rsid w:val="00745944"/>
    <w:rsid w:val="0075287F"/>
    <w:rsid w:val="00752A3A"/>
    <w:rsid w:val="00753A16"/>
    <w:rsid w:val="00755250"/>
    <w:rsid w:val="00755F78"/>
    <w:rsid w:val="00756676"/>
    <w:rsid w:val="00756884"/>
    <w:rsid w:val="00756F49"/>
    <w:rsid w:val="00757660"/>
    <w:rsid w:val="007577B1"/>
    <w:rsid w:val="007623F6"/>
    <w:rsid w:val="00762D40"/>
    <w:rsid w:val="00763B13"/>
    <w:rsid w:val="00765A2A"/>
    <w:rsid w:val="00765C06"/>
    <w:rsid w:val="00772241"/>
    <w:rsid w:val="007740DB"/>
    <w:rsid w:val="007745A0"/>
    <w:rsid w:val="007816DD"/>
    <w:rsid w:val="00782B97"/>
    <w:rsid w:val="00783BCD"/>
    <w:rsid w:val="00785620"/>
    <w:rsid w:val="007862A6"/>
    <w:rsid w:val="00786CA8"/>
    <w:rsid w:val="00786DA2"/>
    <w:rsid w:val="00790B7E"/>
    <w:rsid w:val="007913A7"/>
    <w:rsid w:val="00794F9C"/>
    <w:rsid w:val="00796FD7"/>
    <w:rsid w:val="00797FE4"/>
    <w:rsid w:val="007A0E00"/>
    <w:rsid w:val="007A0F0D"/>
    <w:rsid w:val="007A38D9"/>
    <w:rsid w:val="007A5184"/>
    <w:rsid w:val="007A5638"/>
    <w:rsid w:val="007A5972"/>
    <w:rsid w:val="007A5D86"/>
    <w:rsid w:val="007B0F10"/>
    <w:rsid w:val="007B10A2"/>
    <w:rsid w:val="007B1B7F"/>
    <w:rsid w:val="007B2A30"/>
    <w:rsid w:val="007B598E"/>
    <w:rsid w:val="007B715B"/>
    <w:rsid w:val="007D4B20"/>
    <w:rsid w:val="007D548D"/>
    <w:rsid w:val="007D7334"/>
    <w:rsid w:val="007E01BE"/>
    <w:rsid w:val="007E2321"/>
    <w:rsid w:val="007E43D8"/>
    <w:rsid w:val="007E4922"/>
    <w:rsid w:val="007E538E"/>
    <w:rsid w:val="007E70BD"/>
    <w:rsid w:val="007F16E6"/>
    <w:rsid w:val="007F2426"/>
    <w:rsid w:val="007F4279"/>
    <w:rsid w:val="00800EA5"/>
    <w:rsid w:val="00800FBA"/>
    <w:rsid w:val="008017EF"/>
    <w:rsid w:val="00802D27"/>
    <w:rsid w:val="00804999"/>
    <w:rsid w:val="00805323"/>
    <w:rsid w:val="00806FC2"/>
    <w:rsid w:val="00811001"/>
    <w:rsid w:val="008143D4"/>
    <w:rsid w:val="00814922"/>
    <w:rsid w:val="00815F8B"/>
    <w:rsid w:val="00821B93"/>
    <w:rsid w:val="00823CBF"/>
    <w:rsid w:val="00823FE5"/>
    <w:rsid w:val="00832EE4"/>
    <w:rsid w:val="00833B2F"/>
    <w:rsid w:val="0083465A"/>
    <w:rsid w:val="0083497F"/>
    <w:rsid w:val="00834EFC"/>
    <w:rsid w:val="008356E3"/>
    <w:rsid w:val="0084078F"/>
    <w:rsid w:val="0084097B"/>
    <w:rsid w:val="008410BD"/>
    <w:rsid w:val="00843558"/>
    <w:rsid w:val="008448B3"/>
    <w:rsid w:val="00846A69"/>
    <w:rsid w:val="00850CE9"/>
    <w:rsid w:val="00851629"/>
    <w:rsid w:val="00855EB4"/>
    <w:rsid w:val="00856B15"/>
    <w:rsid w:val="00860B22"/>
    <w:rsid w:val="00860C3C"/>
    <w:rsid w:val="00863AEA"/>
    <w:rsid w:val="00864D54"/>
    <w:rsid w:val="00867D21"/>
    <w:rsid w:val="00871D8A"/>
    <w:rsid w:val="00872790"/>
    <w:rsid w:val="008737EB"/>
    <w:rsid w:val="008749F1"/>
    <w:rsid w:val="008760E9"/>
    <w:rsid w:val="00877365"/>
    <w:rsid w:val="0088091D"/>
    <w:rsid w:val="00881396"/>
    <w:rsid w:val="00882108"/>
    <w:rsid w:val="00883319"/>
    <w:rsid w:val="00883EF8"/>
    <w:rsid w:val="00884D13"/>
    <w:rsid w:val="008901F8"/>
    <w:rsid w:val="00890BF0"/>
    <w:rsid w:val="00891806"/>
    <w:rsid w:val="00893936"/>
    <w:rsid w:val="00893D5C"/>
    <w:rsid w:val="00894566"/>
    <w:rsid w:val="00894AF4"/>
    <w:rsid w:val="008955D6"/>
    <w:rsid w:val="00896A9D"/>
    <w:rsid w:val="00896D15"/>
    <w:rsid w:val="008978F7"/>
    <w:rsid w:val="008A2173"/>
    <w:rsid w:val="008A31B8"/>
    <w:rsid w:val="008A4AA5"/>
    <w:rsid w:val="008A4D3E"/>
    <w:rsid w:val="008A76E0"/>
    <w:rsid w:val="008B1889"/>
    <w:rsid w:val="008B71FC"/>
    <w:rsid w:val="008C1A65"/>
    <w:rsid w:val="008C2D03"/>
    <w:rsid w:val="008C3BF0"/>
    <w:rsid w:val="008C416F"/>
    <w:rsid w:val="008C6630"/>
    <w:rsid w:val="008C6DD4"/>
    <w:rsid w:val="008C7B00"/>
    <w:rsid w:val="008D219A"/>
    <w:rsid w:val="008D2ECF"/>
    <w:rsid w:val="008D3903"/>
    <w:rsid w:val="008D3FD2"/>
    <w:rsid w:val="008D7BEC"/>
    <w:rsid w:val="008E3BB6"/>
    <w:rsid w:val="008E461E"/>
    <w:rsid w:val="008E4A86"/>
    <w:rsid w:val="008E4EB4"/>
    <w:rsid w:val="008E6F1A"/>
    <w:rsid w:val="008E760B"/>
    <w:rsid w:val="008E7D8D"/>
    <w:rsid w:val="008F651C"/>
    <w:rsid w:val="008F7E90"/>
    <w:rsid w:val="009021D5"/>
    <w:rsid w:val="00903353"/>
    <w:rsid w:val="00904A48"/>
    <w:rsid w:val="0090562D"/>
    <w:rsid w:val="009117CC"/>
    <w:rsid w:val="00914658"/>
    <w:rsid w:val="00915AA5"/>
    <w:rsid w:val="00916724"/>
    <w:rsid w:val="0091740F"/>
    <w:rsid w:val="00917671"/>
    <w:rsid w:val="0091784E"/>
    <w:rsid w:val="009211CC"/>
    <w:rsid w:val="009216B6"/>
    <w:rsid w:val="00923D7D"/>
    <w:rsid w:val="0092502D"/>
    <w:rsid w:val="0092507B"/>
    <w:rsid w:val="0092549C"/>
    <w:rsid w:val="0092570A"/>
    <w:rsid w:val="0092639E"/>
    <w:rsid w:val="00926B6E"/>
    <w:rsid w:val="0093010A"/>
    <w:rsid w:val="00930EF6"/>
    <w:rsid w:val="0093143E"/>
    <w:rsid w:val="0093182C"/>
    <w:rsid w:val="009335F4"/>
    <w:rsid w:val="0093714E"/>
    <w:rsid w:val="00940040"/>
    <w:rsid w:val="00941164"/>
    <w:rsid w:val="00946838"/>
    <w:rsid w:val="009470A4"/>
    <w:rsid w:val="009476D2"/>
    <w:rsid w:val="00951649"/>
    <w:rsid w:val="00951C2A"/>
    <w:rsid w:val="0095309D"/>
    <w:rsid w:val="00954D4B"/>
    <w:rsid w:val="009632C9"/>
    <w:rsid w:val="00965DC9"/>
    <w:rsid w:val="00965E3C"/>
    <w:rsid w:val="009660CE"/>
    <w:rsid w:val="00966F2A"/>
    <w:rsid w:val="009702DF"/>
    <w:rsid w:val="0097064B"/>
    <w:rsid w:val="00970EB7"/>
    <w:rsid w:val="0097250E"/>
    <w:rsid w:val="00973702"/>
    <w:rsid w:val="00973D08"/>
    <w:rsid w:val="00974D89"/>
    <w:rsid w:val="00975D9E"/>
    <w:rsid w:val="00976DDF"/>
    <w:rsid w:val="0098173D"/>
    <w:rsid w:val="0098602C"/>
    <w:rsid w:val="0098651B"/>
    <w:rsid w:val="009876A1"/>
    <w:rsid w:val="00991AB4"/>
    <w:rsid w:val="00993609"/>
    <w:rsid w:val="009948E0"/>
    <w:rsid w:val="00996A3C"/>
    <w:rsid w:val="00997236"/>
    <w:rsid w:val="00997E6E"/>
    <w:rsid w:val="009B11A7"/>
    <w:rsid w:val="009B4A1F"/>
    <w:rsid w:val="009C236B"/>
    <w:rsid w:val="009C3223"/>
    <w:rsid w:val="009D53AD"/>
    <w:rsid w:val="009D6D2E"/>
    <w:rsid w:val="009E0FD9"/>
    <w:rsid w:val="009E229E"/>
    <w:rsid w:val="009E359B"/>
    <w:rsid w:val="009E3796"/>
    <w:rsid w:val="009E4CBA"/>
    <w:rsid w:val="009E7E08"/>
    <w:rsid w:val="009F0DE2"/>
    <w:rsid w:val="009F636A"/>
    <w:rsid w:val="009F6D0C"/>
    <w:rsid w:val="009F73D1"/>
    <w:rsid w:val="009F7CBD"/>
    <w:rsid w:val="00A007E6"/>
    <w:rsid w:val="00A014CC"/>
    <w:rsid w:val="00A0179A"/>
    <w:rsid w:val="00A02EA1"/>
    <w:rsid w:val="00A05C5D"/>
    <w:rsid w:val="00A0672F"/>
    <w:rsid w:val="00A0731B"/>
    <w:rsid w:val="00A103F0"/>
    <w:rsid w:val="00A11153"/>
    <w:rsid w:val="00A11E6F"/>
    <w:rsid w:val="00A126B5"/>
    <w:rsid w:val="00A130C9"/>
    <w:rsid w:val="00A13499"/>
    <w:rsid w:val="00A14714"/>
    <w:rsid w:val="00A1583A"/>
    <w:rsid w:val="00A15BA8"/>
    <w:rsid w:val="00A2093F"/>
    <w:rsid w:val="00A21988"/>
    <w:rsid w:val="00A2288A"/>
    <w:rsid w:val="00A22AEB"/>
    <w:rsid w:val="00A2367C"/>
    <w:rsid w:val="00A242CE"/>
    <w:rsid w:val="00A24E05"/>
    <w:rsid w:val="00A268D3"/>
    <w:rsid w:val="00A30A34"/>
    <w:rsid w:val="00A315BC"/>
    <w:rsid w:val="00A32B7F"/>
    <w:rsid w:val="00A3357B"/>
    <w:rsid w:val="00A41E29"/>
    <w:rsid w:val="00A42350"/>
    <w:rsid w:val="00A469C2"/>
    <w:rsid w:val="00A53280"/>
    <w:rsid w:val="00A53781"/>
    <w:rsid w:val="00A54D95"/>
    <w:rsid w:val="00A55EA5"/>
    <w:rsid w:val="00A617E1"/>
    <w:rsid w:val="00A651D5"/>
    <w:rsid w:val="00A65980"/>
    <w:rsid w:val="00A6685C"/>
    <w:rsid w:val="00A72989"/>
    <w:rsid w:val="00A732D4"/>
    <w:rsid w:val="00A73B97"/>
    <w:rsid w:val="00A73F29"/>
    <w:rsid w:val="00A75DFE"/>
    <w:rsid w:val="00A8171B"/>
    <w:rsid w:val="00A81ABD"/>
    <w:rsid w:val="00A81D48"/>
    <w:rsid w:val="00A83D38"/>
    <w:rsid w:val="00A859C3"/>
    <w:rsid w:val="00A87573"/>
    <w:rsid w:val="00A9002F"/>
    <w:rsid w:val="00A92CF8"/>
    <w:rsid w:val="00A9460F"/>
    <w:rsid w:val="00A94D4A"/>
    <w:rsid w:val="00A96CF0"/>
    <w:rsid w:val="00AA2046"/>
    <w:rsid w:val="00AA2F7D"/>
    <w:rsid w:val="00AA374A"/>
    <w:rsid w:val="00AB3850"/>
    <w:rsid w:val="00AB4AE7"/>
    <w:rsid w:val="00AB5B7D"/>
    <w:rsid w:val="00AC081F"/>
    <w:rsid w:val="00AC1563"/>
    <w:rsid w:val="00AC1EDA"/>
    <w:rsid w:val="00AC6CE7"/>
    <w:rsid w:val="00AD4F13"/>
    <w:rsid w:val="00AE0F4A"/>
    <w:rsid w:val="00AE14E5"/>
    <w:rsid w:val="00AE2575"/>
    <w:rsid w:val="00AE2A3C"/>
    <w:rsid w:val="00AE3853"/>
    <w:rsid w:val="00AE43E9"/>
    <w:rsid w:val="00AE67B7"/>
    <w:rsid w:val="00AE6C34"/>
    <w:rsid w:val="00AF2A35"/>
    <w:rsid w:val="00AF2CD4"/>
    <w:rsid w:val="00AF348F"/>
    <w:rsid w:val="00AF3853"/>
    <w:rsid w:val="00AF43B1"/>
    <w:rsid w:val="00AF4A7A"/>
    <w:rsid w:val="00AF4DB5"/>
    <w:rsid w:val="00AF50E5"/>
    <w:rsid w:val="00AF5173"/>
    <w:rsid w:val="00AF5FD2"/>
    <w:rsid w:val="00AF68C8"/>
    <w:rsid w:val="00AF7655"/>
    <w:rsid w:val="00AF7F50"/>
    <w:rsid w:val="00B01A93"/>
    <w:rsid w:val="00B03884"/>
    <w:rsid w:val="00B059CE"/>
    <w:rsid w:val="00B06483"/>
    <w:rsid w:val="00B076FF"/>
    <w:rsid w:val="00B1039C"/>
    <w:rsid w:val="00B115F1"/>
    <w:rsid w:val="00B11DD9"/>
    <w:rsid w:val="00B12763"/>
    <w:rsid w:val="00B14A5F"/>
    <w:rsid w:val="00B156FA"/>
    <w:rsid w:val="00B15CFF"/>
    <w:rsid w:val="00B170BA"/>
    <w:rsid w:val="00B17371"/>
    <w:rsid w:val="00B174B4"/>
    <w:rsid w:val="00B17B06"/>
    <w:rsid w:val="00B21799"/>
    <w:rsid w:val="00B21B3B"/>
    <w:rsid w:val="00B21EE2"/>
    <w:rsid w:val="00B223DC"/>
    <w:rsid w:val="00B23812"/>
    <w:rsid w:val="00B2432C"/>
    <w:rsid w:val="00B2588F"/>
    <w:rsid w:val="00B34AF1"/>
    <w:rsid w:val="00B37094"/>
    <w:rsid w:val="00B37270"/>
    <w:rsid w:val="00B3733F"/>
    <w:rsid w:val="00B42660"/>
    <w:rsid w:val="00B4318E"/>
    <w:rsid w:val="00B44604"/>
    <w:rsid w:val="00B51BC3"/>
    <w:rsid w:val="00B520E2"/>
    <w:rsid w:val="00B52BA0"/>
    <w:rsid w:val="00B54A8F"/>
    <w:rsid w:val="00B55239"/>
    <w:rsid w:val="00B607DB"/>
    <w:rsid w:val="00B62AA7"/>
    <w:rsid w:val="00B644BD"/>
    <w:rsid w:val="00B644C0"/>
    <w:rsid w:val="00B65B93"/>
    <w:rsid w:val="00B65C0F"/>
    <w:rsid w:val="00B65E96"/>
    <w:rsid w:val="00B70958"/>
    <w:rsid w:val="00B715CA"/>
    <w:rsid w:val="00B71A89"/>
    <w:rsid w:val="00B726E0"/>
    <w:rsid w:val="00B73965"/>
    <w:rsid w:val="00B73EC3"/>
    <w:rsid w:val="00B7450C"/>
    <w:rsid w:val="00B76757"/>
    <w:rsid w:val="00B77566"/>
    <w:rsid w:val="00B82CB0"/>
    <w:rsid w:val="00B8378A"/>
    <w:rsid w:val="00B8404C"/>
    <w:rsid w:val="00B874F5"/>
    <w:rsid w:val="00B907E7"/>
    <w:rsid w:val="00B92508"/>
    <w:rsid w:val="00B925CD"/>
    <w:rsid w:val="00B933C7"/>
    <w:rsid w:val="00B937DA"/>
    <w:rsid w:val="00B95DD0"/>
    <w:rsid w:val="00BA1822"/>
    <w:rsid w:val="00BA187C"/>
    <w:rsid w:val="00BA2169"/>
    <w:rsid w:val="00BA37C5"/>
    <w:rsid w:val="00BA5250"/>
    <w:rsid w:val="00BA53D7"/>
    <w:rsid w:val="00BA7A3D"/>
    <w:rsid w:val="00BA7F7E"/>
    <w:rsid w:val="00BB0E47"/>
    <w:rsid w:val="00BB1C21"/>
    <w:rsid w:val="00BB252C"/>
    <w:rsid w:val="00BB606D"/>
    <w:rsid w:val="00BB75EC"/>
    <w:rsid w:val="00BC493B"/>
    <w:rsid w:val="00BC575E"/>
    <w:rsid w:val="00BD229D"/>
    <w:rsid w:val="00BD2DB6"/>
    <w:rsid w:val="00BD3922"/>
    <w:rsid w:val="00BD46B8"/>
    <w:rsid w:val="00BD54F9"/>
    <w:rsid w:val="00BD67E3"/>
    <w:rsid w:val="00BD70A1"/>
    <w:rsid w:val="00BD7123"/>
    <w:rsid w:val="00BE0FDF"/>
    <w:rsid w:val="00BE3AAC"/>
    <w:rsid w:val="00BE436F"/>
    <w:rsid w:val="00BE6D8F"/>
    <w:rsid w:val="00BF0BA0"/>
    <w:rsid w:val="00BF2E16"/>
    <w:rsid w:val="00BF328C"/>
    <w:rsid w:val="00BF4135"/>
    <w:rsid w:val="00BF542D"/>
    <w:rsid w:val="00BF7CFE"/>
    <w:rsid w:val="00C01998"/>
    <w:rsid w:val="00C01D5E"/>
    <w:rsid w:val="00C042D9"/>
    <w:rsid w:val="00C062CC"/>
    <w:rsid w:val="00C06F0B"/>
    <w:rsid w:val="00C1050E"/>
    <w:rsid w:val="00C141B8"/>
    <w:rsid w:val="00C16351"/>
    <w:rsid w:val="00C24D09"/>
    <w:rsid w:val="00C25082"/>
    <w:rsid w:val="00C27ECE"/>
    <w:rsid w:val="00C31E1B"/>
    <w:rsid w:val="00C3423C"/>
    <w:rsid w:val="00C371C4"/>
    <w:rsid w:val="00C4093D"/>
    <w:rsid w:val="00C4288A"/>
    <w:rsid w:val="00C42AB0"/>
    <w:rsid w:val="00C42EB3"/>
    <w:rsid w:val="00C47A1C"/>
    <w:rsid w:val="00C50148"/>
    <w:rsid w:val="00C53EBC"/>
    <w:rsid w:val="00C554B2"/>
    <w:rsid w:val="00C6206E"/>
    <w:rsid w:val="00C62A45"/>
    <w:rsid w:val="00C64129"/>
    <w:rsid w:val="00C6440D"/>
    <w:rsid w:val="00C647C0"/>
    <w:rsid w:val="00C6644E"/>
    <w:rsid w:val="00C721DC"/>
    <w:rsid w:val="00C72524"/>
    <w:rsid w:val="00C80C25"/>
    <w:rsid w:val="00C824C7"/>
    <w:rsid w:val="00C8447C"/>
    <w:rsid w:val="00C84C9C"/>
    <w:rsid w:val="00C8730A"/>
    <w:rsid w:val="00C90465"/>
    <w:rsid w:val="00C91070"/>
    <w:rsid w:val="00C913B2"/>
    <w:rsid w:val="00C913B8"/>
    <w:rsid w:val="00C94158"/>
    <w:rsid w:val="00C97552"/>
    <w:rsid w:val="00CA1057"/>
    <w:rsid w:val="00CA4506"/>
    <w:rsid w:val="00CA6486"/>
    <w:rsid w:val="00CA74A6"/>
    <w:rsid w:val="00CB0A58"/>
    <w:rsid w:val="00CB1975"/>
    <w:rsid w:val="00CB1FD8"/>
    <w:rsid w:val="00CB251C"/>
    <w:rsid w:val="00CB2DF1"/>
    <w:rsid w:val="00CB2EAA"/>
    <w:rsid w:val="00CB3441"/>
    <w:rsid w:val="00CC1160"/>
    <w:rsid w:val="00CC2BA2"/>
    <w:rsid w:val="00CC35C0"/>
    <w:rsid w:val="00CC3D12"/>
    <w:rsid w:val="00CC5F1C"/>
    <w:rsid w:val="00CC63F1"/>
    <w:rsid w:val="00CC6764"/>
    <w:rsid w:val="00CC7298"/>
    <w:rsid w:val="00CD025C"/>
    <w:rsid w:val="00CD251D"/>
    <w:rsid w:val="00CD2ED5"/>
    <w:rsid w:val="00CD7EE4"/>
    <w:rsid w:val="00CE1EA9"/>
    <w:rsid w:val="00CE1FA0"/>
    <w:rsid w:val="00CE2C8D"/>
    <w:rsid w:val="00CE3BAD"/>
    <w:rsid w:val="00CE5336"/>
    <w:rsid w:val="00CE6343"/>
    <w:rsid w:val="00CE6886"/>
    <w:rsid w:val="00CE7B0B"/>
    <w:rsid w:val="00CF0F02"/>
    <w:rsid w:val="00CF0F14"/>
    <w:rsid w:val="00CF1198"/>
    <w:rsid w:val="00CF1881"/>
    <w:rsid w:val="00CF1D09"/>
    <w:rsid w:val="00CF458A"/>
    <w:rsid w:val="00CF4BB8"/>
    <w:rsid w:val="00CF5E2C"/>
    <w:rsid w:val="00CF7684"/>
    <w:rsid w:val="00D004A6"/>
    <w:rsid w:val="00D01124"/>
    <w:rsid w:val="00D0156D"/>
    <w:rsid w:val="00D07AF1"/>
    <w:rsid w:val="00D13DD4"/>
    <w:rsid w:val="00D13F4F"/>
    <w:rsid w:val="00D14C43"/>
    <w:rsid w:val="00D15D09"/>
    <w:rsid w:val="00D164EE"/>
    <w:rsid w:val="00D16AFB"/>
    <w:rsid w:val="00D24F97"/>
    <w:rsid w:val="00D257F4"/>
    <w:rsid w:val="00D25EC3"/>
    <w:rsid w:val="00D30C03"/>
    <w:rsid w:val="00D36BBC"/>
    <w:rsid w:val="00D40327"/>
    <w:rsid w:val="00D43C57"/>
    <w:rsid w:val="00D43E4A"/>
    <w:rsid w:val="00D44110"/>
    <w:rsid w:val="00D449A0"/>
    <w:rsid w:val="00D50342"/>
    <w:rsid w:val="00D50D54"/>
    <w:rsid w:val="00D5602A"/>
    <w:rsid w:val="00D56B6D"/>
    <w:rsid w:val="00D60046"/>
    <w:rsid w:val="00D60AD8"/>
    <w:rsid w:val="00D60C59"/>
    <w:rsid w:val="00D6228B"/>
    <w:rsid w:val="00D71098"/>
    <w:rsid w:val="00D71195"/>
    <w:rsid w:val="00D71830"/>
    <w:rsid w:val="00D74399"/>
    <w:rsid w:val="00D76023"/>
    <w:rsid w:val="00D76BD5"/>
    <w:rsid w:val="00D76BEC"/>
    <w:rsid w:val="00D81A51"/>
    <w:rsid w:val="00D87A18"/>
    <w:rsid w:val="00D90038"/>
    <w:rsid w:val="00D90760"/>
    <w:rsid w:val="00D93488"/>
    <w:rsid w:val="00D93CE4"/>
    <w:rsid w:val="00D93F17"/>
    <w:rsid w:val="00D9725C"/>
    <w:rsid w:val="00D97C54"/>
    <w:rsid w:val="00DA1AC0"/>
    <w:rsid w:val="00DA221A"/>
    <w:rsid w:val="00DA69BF"/>
    <w:rsid w:val="00DA7166"/>
    <w:rsid w:val="00DA748D"/>
    <w:rsid w:val="00DB47F5"/>
    <w:rsid w:val="00DB484B"/>
    <w:rsid w:val="00DC647E"/>
    <w:rsid w:val="00DC6DA3"/>
    <w:rsid w:val="00DC6E54"/>
    <w:rsid w:val="00DD1487"/>
    <w:rsid w:val="00DD4EC9"/>
    <w:rsid w:val="00DE079C"/>
    <w:rsid w:val="00DE12F0"/>
    <w:rsid w:val="00DE14A6"/>
    <w:rsid w:val="00DE1AC6"/>
    <w:rsid w:val="00DE2BDD"/>
    <w:rsid w:val="00DE4165"/>
    <w:rsid w:val="00DE5686"/>
    <w:rsid w:val="00DE5F9D"/>
    <w:rsid w:val="00DE7000"/>
    <w:rsid w:val="00DF1C7C"/>
    <w:rsid w:val="00DF2804"/>
    <w:rsid w:val="00DF4340"/>
    <w:rsid w:val="00DF4E21"/>
    <w:rsid w:val="00DF5081"/>
    <w:rsid w:val="00DF5D8B"/>
    <w:rsid w:val="00DF75D8"/>
    <w:rsid w:val="00E01493"/>
    <w:rsid w:val="00E018EE"/>
    <w:rsid w:val="00E01B22"/>
    <w:rsid w:val="00E035F3"/>
    <w:rsid w:val="00E03F7E"/>
    <w:rsid w:val="00E04ACA"/>
    <w:rsid w:val="00E05583"/>
    <w:rsid w:val="00E05855"/>
    <w:rsid w:val="00E06EE9"/>
    <w:rsid w:val="00E11348"/>
    <w:rsid w:val="00E124D5"/>
    <w:rsid w:val="00E1397A"/>
    <w:rsid w:val="00E14945"/>
    <w:rsid w:val="00E22CC6"/>
    <w:rsid w:val="00E22CDF"/>
    <w:rsid w:val="00E23112"/>
    <w:rsid w:val="00E26CD0"/>
    <w:rsid w:val="00E30CDD"/>
    <w:rsid w:val="00E327CF"/>
    <w:rsid w:val="00E3286C"/>
    <w:rsid w:val="00E37CDF"/>
    <w:rsid w:val="00E37EE8"/>
    <w:rsid w:val="00E4182F"/>
    <w:rsid w:val="00E4369C"/>
    <w:rsid w:val="00E50547"/>
    <w:rsid w:val="00E50C33"/>
    <w:rsid w:val="00E52E83"/>
    <w:rsid w:val="00E5467B"/>
    <w:rsid w:val="00E5795B"/>
    <w:rsid w:val="00E600E1"/>
    <w:rsid w:val="00E6132F"/>
    <w:rsid w:val="00E61CCF"/>
    <w:rsid w:val="00E61FD5"/>
    <w:rsid w:val="00E623C7"/>
    <w:rsid w:val="00E66E6F"/>
    <w:rsid w:val="00E67F63"/>
    <w:rsid w:val="00E7039E"/>
    <w:rsid w:val="00E738FF"/>
    <w:rsid w:val="00E73A21"/>
    <w:rsid w:val="00E73EF2"/>
    <w:rsid w:val="00E74F0D"/>
    <w:rsid w:val="00E764AB"/>
    <w:rsid w:val="00E77618"/>
    <w:rsid w:val="00E8072E"/>
    <w:rsid w:val="00E82A53"/>
    <w:rsid w:val="00E867E7"/>
    <w:rsid w:val="00E86CC0"/>
    <w:rsid w:val="00E870D8"/>
    <w:rsid w:val="00E87378"/>
    <w:rsid w:val="00E875D6"/>
    <w:rsid w:val="00E91E6B"/>
    <w:rsid w:val="00E9287D"/>
    <w:rsid w:val="00E94289"/>
    <w:rsid w:val="00EA02CB"/>
    <w:rsid w:val="00EA04C5"/>
    <w:rsid w:val="00EA16FB"/>
    <w:rsid w:val="00EA252F"/>
    <w:rsid w:val="00EA5417"/>
    <w:rsid w:val="00EA5827"/>
    <w:rsid w:val="00EA59B0"/>
    <w:rsid w:val="00EB52CD"/>
    <w:rsid w:val="00EC1158"/>
    <w:rsid w:val="00EC1936"/>
    <w:rsid w:val="00EC3A5A"/>
    <w:rsid w:val="00EC63A5"/>
    <w:rsid w:val="00EC76FB"/>
    <w:rsid w:val="00ED0B77"/>
    <w:rsid w:val="00EE1038"/>
    <w:rsid w:val="00EE73FE"/>
    <w:rsid w:val="00EF15D8"/>
    <w:rsid w:val="00EF2E4E"/>
    <w:rsid w:val="00F04AE6"/>
    <w:rsid w:val="00F04D9D"/>
    <w:rsid w:val="00F118EC"/>
    <w:rsid w:val="00F11E4B"/>
    <w:rsid w:val="00F12169"/>
    <w:rsid w:val="00F1300A"/>
    <w:rsid w:val="00F1457A"/>
    <w:rsid w:val="00F15728"/>
    <w:rsid w:val="00F16043"/>
    <w:rsid w:val="00F16B16"/>
    <w:rsid w:val="00F1763E"/>
    <w:rsid w:val="00F17A9A"/>
    <w:rsid w:val="00F20010"/>
    <w:rsid w:val="00F20CD6"/>
    <w:rsid w:val="00F23136"/>
    <w:rsid w:val="00F23FB3"/>
    <w:rsid w:val="00F2524B"/>
    <w:rsid w:val="00F2610B"/>
    <w:rsid w:val="00F26454"/>
    <w:rsid w:val="00F26EDF"/>
    <w:rsid w:val="00F31175"/>
    <w:rsid w:val="00F3427D"/>
    <w:rsid w:val="00F35E78"/>
    <w:rsid w:val="00F43603"/>
    <w:rsid w:val="00F437D8"/>
    <w:rsid w:val="00F44587"/>
    <w:rsid w:val="00F467E0"/>
    <w:rsid w:val="00F570BF"/>
    <w:rsid w:val="00F63E11"/>
    <w:rsid w:val="00F646B0"/>
    <w:rsid w:val="00F65049"/>
    <w:rsid w:val="00F6717D"/>
    <w:rsid w:val="00F67BBC"/>
    <w:rsid w:val="00F7122D"/>
    <w:rsid w:val="00F73DF5"/>
    <w:rsid w:val="00F7560D"/>
    <w:rsid w:val="00F7575D"/>
    <w:rsid w:val="00F812AD"/>
    <w:rsid w:val="00F82613"/>
    <w:rsid w:val="00F83DD0"/>
    <w:rsid w:val="00F83E67"/>
    <w:rsid w:val="00F8680F"/>
    <w:rsid w:val="00F900BE"/>
    <w:rsid w:val="00F92AB8"/>
    <w:rsid w:val="00F92FF0"/>
    <w:rsid w:val="00F9405E"/>
    <w:rsid w:val="00F95FE2"/>
    <w:rsid w:val="00FA00C5"/>
    <w:rsid w:val="00FA338C"/>
    <w:rsid w:val="00FA395B"/>
    <w:rsid w:val="00FA6921"/>
    <w:rsid w:val="00FA7ED8"/>
    <w:rsid w:val="00FB4227"/>
    <w:rsid w:val="00FB5B19"/>
    <w:rsid w:val="00FB5ED4"/>
    <w:rsid w:val="00FB60E9"/>
    <w:rsid w:val="00FC1BB3"/>
    <w:rsid w:val="00FC2F68"/>
    <w:rsid w:val="00FC6741"/>
    <w:rsid w:val="00FC78EB"/>
    <w:rsid w:val="00FD18B3"/>
    <w:rsid w:val="00FD2F64"/>
    <w:rsid w:val="00FD4BC0"/>
    <w:rsid w:val="00FE0820"/>
    <w:rsid w:val="00FE0833"/>
    <w:rsid w:val="00FE2BB2"/>
    <w:rsid w:val="00FE3102"/>
    <w:rsid w:val="00FE7AB3"/>
    <w:rsid w:val="00FF04B7"/>
    <w:rsid w:val="00FF134F"/>
    <w:rsid w:val="00FF1DEA"/>
    <w:rsid w:val="00FF2652"/>
    <w:rsid w:val="00FF2BFB"/>
    <w:rsid w:val="00FF2D88"/>
    <w:rsid w:val="00FF3A58"/>
    <w:rsid w:val="00FF67B0"/>
    <w:rsid w:val="00FF69C0"/>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FA7E33"/>
  <w15:chartTrackingRefBased/>
  <w15:docId w15:val="{16076D23-F38B-4E59-A8DE-73108324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97D84"/>
    <w:pPr>
      <w:spacing w:line="300" w:lineRule="exact"/>
    </w:pPr>
    <w:rPr>
      <w:rFonts w:ascii="Arial" w:eastAsia="Times New Roman" w:hAnsi="Arial" w:cs="Times New Roman"/>
      <w:color w:val="000000"/>
      <w:sz w:val="19"/>
      <w:lang w:val="es-AR" w:eastAsia="it-IT"/>
    </w:rPr>
  </w:style>
  <w:style w:type="paragraph" w:styleId="berschrift3">
    <w:name w:val="heading 3"/>
    <w:basedOn w:val="Standard"/>
    <w:next w:val="Standard"/>
    <w:link w:val="berschrift3Zchn"/>
    <w:uiPriority w:val="9"/>
    <w:semiHidden/>
    <w:unhideWhenUsed/>
    <w:qFormat/>
    <w:rsid w:val="00240FDA"/>
    <w:pPr>
      <w:keepNext/>
      <w:keepLines/>
      <w:spacing w:before="40"/>
      <w:outlineLvl w:val="2"/>
    </w:pPr>
    <w:rPr>
      <w:rFonts w:asciiTheme="majorHAnsi" w:eastAsiaTheme="majorEastAsia" w:hAnsiTheme="majorHAnsi" w:cstheme="majorBidi"/>
      <w:color w:val="004865" w:themeColor="accent1" w:themeShade="7F"/>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D46B8"/>
    <w:pPr>
      <w:tabs>
        <w:tab w:val="center" w:pos="4819"/>
        <w:tab w:val="right" w:pos="9638"/>
      </w:tabs>
      <w:spacing w:line="240" w:lineRule="auto"/>
    </w:pPr>
    <w:rPr>
      <w:rFonts w:asciiTheme="minorHAnsi" w:eastAsiaTheme="minorHAnsi" w:hAnsiTheme="minorHAnsi" w:cstheme="minorBidi"/>
      <w:color w:val="auto"/>
      <w:sz w:val="24"/>
      <w:lang w:val="it-IT" w:eastAsia="en-US"/>
    </w:rPr>
  </w:style>
  <w:style w:type="character" w:customStyle="1" w:styleId="KopfzeileZchn">
    <w:name w:val="Kopfzeile Zchn"/>
    <w:basedOn w:val="Absatz-Standardschriftart"/>
    <w:link w:val="Kopfzeile"/>
    <w:uiPriority w:val="99"/>
    <w:rsid w:val="00BD46B8"/>
  </w:style>
  <w:style w:type="paragraph" w:styleId="Fuzeile">
    <w:name w:val="footer"/>
    <w:basedOn w:val="Standard"/>
    <w:link w:val="FuzeileZchn"/>
    <w:uiPriority w:val="99"/>
    <w:unhideWhenUsed/>
    <w:rsid w:val="00BD46B8"/>
    <w:pPr>
      <w:tabs>
        <w:tab w:val="center" w:pos="4819"/>
        <w:tab w:val="right" w:pos="9638"/>
      </w:tabs>
      <w:spacing w:line="240" w:lineRule="auto"/>
    </w:pPr>
    <w:rPr>
      <w:rFonts w:asciiTheme="minorHAnsi" w:eastAsiaTheme="minorHAnsi" w:hAnsiTheme="minorHAnsi" w:cstheme="minorBidi"/>
      <w:color w:val="auto"/>
      <w:sz w:val="24"/>
      <w:lang w:val="it-IT" w:eastAsia="en-US"/>
    </w:rPr>
  </w:style>
  <w:style w:type="character" w:customStyle="1" w:styleId="FuzeileZchn">
    <w:name w:val="Fußzeile Zchn"/>
    <w:basedOn w:val="Absatz-Standardschriftart"/>
    <w:link w:val="Fuzeile"/>
    <w:uiPriority w:val="99"/>
    <w:rsid w:val="00BD46B8"/>
  </w:style>
  <w:style w:type="paragraph" w:customStyle="1" w:styleId="04FOOTER">
    <w:name w:val="04_FOOTER"/>
    <w:basedOn w:val="Standard"/>
    <w:rsid w:val="00517C7F"/>
    <w:pPr>
      <w:spacing w:line="160" w:lineRule="exact"/>
    </w:pPr>
    <w:rPr>
      <w:sz w:val="15"/>
      <w:szCs w:val="20"/>
      <w:lang w:val="en-US"/>
    </w:rPr>
  </w:style>
  <w:style w:type="character" w:styleId="Seitenzahl">
    <w:name w:val="page number"/>
    <w:basedOn w:val="Absatz-Standardschriftart"/>
    <w:uiPriority w:val="99"/>
    <w:semiHidden/>
    <w:unhideWhenUsed/>
    <w:rsid w:val="001E64BF"/>
  </w:style>
  <w:style w:type="table" w:styleId="Tabellenraster">
    <w:name w:val="Table Grid"/>
    <w:aliases w:val="PIEDINO"/>
    <w:basedOn w:val="NormaleTabelle"/>
    <w:uiPriority w:val="59"/>
    <w:rsid w:val="00255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ESTO">
    <w:name w:val="01_TESTO"/>
    <w:basedOn w:val="Standard"/>
    <w:link w:val="01TESTOChar"/>
    <w:rsid w:val="00597D84"/>
    <w:rPr>
      <w:szCs w:val="20"/>
    </w:rPr>
  </w:style>
  <w:style w:type="character" w:styleId="Hyperlink">
    <w:name w:val="Hyperlink"/>
    <w:basedOn w:val="Absatz-Standardschriftart"/>
    <w:uiPriority w:val="99"/>
    <w:unhideWhenUsed/>
    <w:rsid w:val="00597D84"/>
    <w:rPr>
      <w:color w:val="0000FF"/>
      <w:u w:val="single"/>
    </w:rPr>
  </w:style>
  <w:style w:type="character" w:styleId="Fett">
    <w:name w:val="Strong"/>
    <w:basedOn w:val="Absatz-Standardschriftart"/>
    <w:uiPriority w:val="22"/>
    <w:qFormat/>
    <w:rsid w:val="00597D84"/>
    <w:rPr>
      <w:b/>
      <w:bCs/>
    </w:rPr>
  </w:style>
  <w:style w:type="character" w:customStyle="1" w:styleId="apple-converted-space">
    <w:name w:val="apple-converted-space"/>
    <w:basedOn w:val="Absatz-Standardschriftart"/>
    <w:rsid w:val="00597D84"/>
  </w:style>
  <w:style w:type="character" w:customStyle="1" w:styleId="01TESTOChar">
    <w:name w:val="01_TESTO Char"/>
    <w:link w:val="01TESTO"/>
    <w:locked/>
    <w:rsid w:val="00597D84"/>
    <w:rPr>
      <w:rFonts w:ascii="Arial" w:eastAsia="Times New Roman" w:hAnsi="Arial" w:cs="Times New Roman"/>
      <w:color w:val="000000"/>
      <w:sz w:val="19"/>
      <w:szCs w:val="20"/>
      <w:lang w:val="es-AR" w:eastAsia="it-IT"/>
    </w:rPr>
  </w:style>
  <w:style w:type="character" w:styleId="BesuchterLink">
    <w:name w:val="FollowedHyperlink"/>
    <w:basedOn w:val="Absatz-Standardschriftart"/>
    <w:uiPriority w:val="99"/>
    <w:semiHidden/>
    <w:unhideWhenUsed/>
    <w:rsid w:val="002E2B91"/>
    <w:rPr>
      <w:color w:val="1A1918" w:themeColor="followedHyperlink"/>
      <w:u w:val="single"/>
    </w:rPr>
  </w:style>
  <w:style w:type="paragraph" w:styleId="Untertitel">
    <w:name w:val="Subtitle"/>
    <w:basedOn w:val="Standard"/>
    <w:next w:val="Standard"/>
    <w:link w:val="UntertitelZchn"/>
    <w:uiPriority w:val="11"/>
    <w:qFormat/>
    <w:rsid w:val="00B2432C"/>
    <w:pPr>
      <w:numPr>
        <w:ilvl w:val="1"/>
      </w:numPr>
      <w:spacing w:after="160"/>
    </w:pPr>
    <w:rPr>
      <w:rFonts w:asciiTheme="minorHAnsi" w:eastAsiaTheme="minorEastAsia" w:hAnsiTheme="minorHAnsi" w:cstheme="minorBidi"/>
      <w:color w:val="6E6A66" w:themeColor="text1" w:themeTint="A5"/>
      <w:spacing w:val="15"/>
      <w:sz w:val="22"/>
      <w:szCs w:val="22"/>
    </w:rPr>
  </w:style>
  <w:style w:type="character" w:customStyle="1" w:styleId="UntertitelZchn">
    <w:name w:val="Untertitel Zchn"/>
    <w:basedOn w:val="Absatz-Standardschriftart"/>
    <w:link w:val="Untertitel"/>
    <w:uiPriority w:val="11"/>
    <w:rsid w:val="00B2432C"/>
    <w:rPr>
      <w:rFonts w:eastAsiaTheme="minorEastAsia"/>
      <w:color w:val="6E6A66" w:themeColor="text1" w:themeTint="A5"/>
      <w:spacing w:val="15"/>
      <w:sz w:val="22"/>
      <w:szCs w:val="22"/>
      <w:lang w:val="es-AR" w:eastAsia="it-IT"/>
    </w:rPr>
  </w:style>
  <w:style w:type="paragraph" w:customStyle="1" w:styleId="Paragrafobase">
    <w:name w:val="[Paragrafo base]"/>
    <w:basedOn w:val="Standard"/>
    <w:uiPriority w:val="99"/>
    <w:rsid w:val="000D6FAC"/>
    <w:pPr>
      <w:autoSpaceDE w:val="0"/>
      <w:autoSpaceDN w:val="0"/>
      <w:adjustRightInd w:val="0"/>
      <w:spacing w:line="288" w:lineRule="auto"/>
      <w:textAlignment w:val="center"/>
    </w:pPr>
    <w:rPr>
      <w:rFonts w:ascii="Minion Pro" w:eastAsiaTheme="minorHAnsi" w:hAnsi="Minion Pro" w:cs="Minion Pro"/>
      <w:sz w:val="24"/>
      <w:lang w:val="it-IT" w:eastAsia="en-US"/>
    </w:rPr>
  </w:style>
  <w:style w:type="character" w:styleId="NichtaufgelsteErwhnung">
    <w:name w:val="Unresolved Mention"/>
    <w:basedOn w:val="Absatz-Standardschriftart"/>
    <w:uiPriority w:val="99"/>
    <w:semiHidden/>
    <w:unhideWhenUsed/>
    <w:rsid w:val="00DA69BF"/>
    <w:rPr>
      <w:color w:val="605E5C"/>
      <w:shd w:val="clear" w:color="auto" w:fill="E1DFDD"/>
    </w:rPr>
  </w:style>
  <w:style w:type="paragraph" w:styleId="Listenabsatz">
    <w:name w:val="List Paragraph"/>
    <w:basedOn w:val="Standard"/>
    <w:uiPriority w:val="34"/>
    <w:qFormat/>
    <w:rsid w:val="00C97552"/>
    <w:pPr>
      <w:ind w:left="720"/>
      <w:contextualSpacing/>
    </w:pPr>
    <w:rPr>
      <w:lang w:val="en-GB"/>
    </w:rPr>
  </w:style>
  <w:style w:type="character" w:styleId="Kommentarzeichen">
    <w:name w:val="annotation reference"/>
    <w:basedOn w:val="Absatz-Standardschriftart"/>
    <w:uiPriority w:val="99"/>
    <w:semiHidden/>
    <w:unhideWhenUsed/>
    <w:rsid w:val="00C97552"/>
    <w:rPr>
      <w:sz w:val="16"/>
      <w:szCs w:val="16"/>
    </w:rPr>
  </w:style>
  <w:style w:type="paragraph" w:styleId="Kommentartext">
    <w:name w:val="annotation text"/>
    <w:basedOn w:val="Standard"/>
    <w:link w:val="KommentartextZchn"/>
    <w:uiPriority w:val="99"/>
    <w:unhideWhenUsed/>
    <w:rsid w:val="00C97552"/>
    <w:pPr>
      <w:spacing w:line="240" w:lineRule="auto"/>
    </w:pPr>
    <w:rPr>
      <w:sz w:val="20"/>
      <w:szCs w:val="20"/>
      <w:lang w:val="en-GB"/>
    </w:rPr>
  </w:style>
  <w:style w:type="character" w:customStyle="1" w:styleId="KommentartextZchn">
    <w:name w:val="Kommentartext Zchn"/>
    <w:basedOn w:val="Absatz-Standardschriftart"/>
    <w:link w:val="Kommentartext"/>
    <w:uiPriority w:val="99"/>
    <w:rsid w:val="00C97552"/>
    <w:rPr>
      <w:rFonts w:ascii="Arial" w:eastAsia="Times New Roman" w:hAnsi="Arial" w:cs="Times New Roman"/>
      <w:color w:val="000000"/>
      <w:sz w:val="20"/>
      <w:szCs w:val="20"/>
      <w:lang w:val="en-GB" w:eastAsia="it-IT"/>
    </w:rPr>
  </w:style>
  <w:style w:type="paragraph" w:styleId="Kommentarthema">
    <w:name w:val="annotation subject"/>
    <w:basedOn w:val="Kommentartext"/>
    <w:next w:val="Kommentartext"/>
    <w:link w:val="KommentarthemaZchn"/>
    <w:uiPriority w:val="99"/>
    <w:semiHidden/>
    <w:unhideWhenUsed/>
    <w:rsid w:val="0067185F"/>
    <w:rPr>
      <w:b/>
      <w:bCs/>
      <w:lang w:val="es-AR"/>
    </w:rPr>
  </w:style>
  <w:style w:type="character" w:customStyle="1" w:styleId="KommentarthemaZchn">
    <w:name w:val="Kommentarthema Zchn"/>
    <w:basedOn w:val="KommentartextZchn"/>
    <w:link w:val="Kommentarthema"/>
    <w:uiPriority w:val="99"/>
    <w:semiHidden/>
    <w:rsid w:val="0067185F"/>
    <w:rPr>
      <w:rFonts w:ascii="Arial" w:eastAsia="Times New Roman" w:hAnsi="Arial" w:cs="Times New Roman"/>
      <w:b/>
      <w:bCs/>
      <w:color w:val="000000"/>
      <w:sz w:val="20"/>
      <w:szCs w:val="20"/>
      <w:lang w:val="es-AR" w:eastAsia="it-IT"/>
    </w:rPr>
  </w:style>
  <w:style w:type="paragraph" w:styleId="berarbeitung">
    <w:name w:val="Revision"/>
    <w:hidden/>
    <w:uiPriority w:val="99"/>
    <w:semiHidden/>
    <w:rsid w:val="00437904"/>
    <w:rPr>
      <w:rFonts w:ascii="Arial" w:eastAsia="Times New Roman" w:hAnsi="Arial" w:cs="Times New Roman"/>
      <w:color w:val="000000"/>
      <w:sz w:val="19"/>
      <w:lang w:val="es-AR" w:eastAsia="it-IT"/>
    </w:rPr>
  </w:style>
  <w:style w:type="character" w:customStyle="1" w:styleId="lhlbod">
    <w:name w:val="lhlbod"/>
    <w:basedOn w:val="Absatz-Standardschriftart"/>
    <w:rsid w:val="00B21B3B"/>
  </w:style>
  <w:style w:type="character" w:styleId="Hervorhebung">
    <w:name w:val="Emphasis"/>
    <w:basedOn w:val="Absatz-Standardschriftart"/>
    <w:uiPriority w:val="20"/>
    <w:qFormat/>
    <w:rsid w:val="00B21B3B"/>
    <w:rPr>
      <w:i/>
      <w:iCs/>
    </w:rPr>
  </w:style>
  <w:style w:type="paragraph" w:styleId="StandardWeb">
    <w:name w:val="Normal (Web)"/>
    <w:basedOn w:val="Standard"/>
    <w:uiPriority w:val="99"/>
    <w:semiHidden/>
    <w:unhideWhenUsed/>
    <w:rsid w:val="009470A4"/>
    <w:pPr>
      <w:spacing w:before="100" w:beforeAutospacing="1" w:after="100" w:afterAutospacing="1" w:line="240" w:lineRule="auto"/>
    </w:pPr>
    <w:rPr>
      <w:rFonts w:ascii="Times New Roman" w:hAnsi="Times New Roman"/>
      <w:color w:val="auto"/>
      <w:sz w:val="24"/>
      <w:lang w:val="it-IT" w:eastAsia="zh-CN"/>
    </w:rPr>
  </w:style>
  <w:style w:type="paragraph" w:customStyle="1" w:styleId="Default">
    <w:name w:val="Default"/>
    <w:rsid w:val="00B8404C"/>
    <w:pPr>
      <w:autoSpaceDE w:val="0"/>
      <w:autoSpaceDN w:val="0"/>
      <w:adjustRightInd w:val="0"/>
    </w:pPr>
    <w:rPr>
      <w:rFonts w:ascii="Arial" w:hAnsi="Arial" w:cs="Arial"/>
      <w:color w:val="000000"/>
      <w:lang w:val="en-GB"/>
    </w:rPr>
  </w:style>
  <w:style w:type="character" w:customStyle="1" w:styleId="berschrift3Zchn">
    <w:name w:val="Überschrift 3 Zchn"/>
    <w:basedOn w:val="Absatz-Standardschriftart"/>
    <w:link w:val="berschrift3"/>
    <w:uiPriority w:val="9"/>
    <w:semiHidden/>
    <w:rsid w:val="00240FDA"/>
    <w:rPr>
      <w:rFonts w:asciiTheme="majorHAnsi" w:eastAsiaTheme="majorEastAsia" w:hAnsiTheme="majorHAnsi" w:cstheme="majorBidi"/>
      <w:color w:val="004865" w:themeColor="accent1" w:themeShade="7F"/>
      <w:lang w:val="es-AR"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3124">
      <w:bodyDiv w:val="1"/>
      <w:marLeft w:val="0"/>
      <w:marRight w:val="0"/>
      <w:marTop w:val="0"/>
      <w:marBottom w:val="0"/>
      <w:divBdr>
        <w:top w:val="none" w:sz="0" w:space="0" w:color="auto"/>
        <w:left w:val="none" w:sz="0" w:space="0" w:color="auto"/>
        <w:bottom w:val="none" w:sz="0" w:space="0" w:color="auto"/>
        <w:right w:val="none" w:sz="0" w:space="0" w:color="auto"/>
      </w:divBdr>
    </w:div>
    <w:div w:id="42870422">
      <w:bodyDiv w:val="1"/>
      <w:marLeft w:val="0"/>
      <w:marRight w:val="0"/>
      <w:marTop w:val="0"/>
      <w:marBottom w:val="0"/>
      <w:divBdr>
        <w:top w:val="none" w:sz="0" w:space="0" w:color="auto"/>
        <w:left w:val="none" w:sz="0" w:space="0" w:color="auto"/>
        <w:bottom w:val="none" w:sz="0" w:space="0" w:color="auto"/>
        <w:right w:val="none" w:sz="0" w:space="0" w:color="auto"/>
      </w:divBdr>
    </w:div>
    <w:div w:id="55973476">
      <w:bodyDiv w:val="1"/>
      <w:marLeft w:val="0"/>
      <w:marRight w:val="0"/>
      <w:marTop w:val="0"/>
      <w:marBottom w:val="0"/>
      <w:divBdr>
        <w:top w:val="none" w:sz="0" w:space="0" w:color="auto"/>
        <w:left w:val="none" w:sz="0" w:space="0" w:color="auto"/>
        <w:bottom w:val="none" w:sz="0" w:space="0" w:color="auto"/>
        <w:right w:val="none" w:sz="0" w:space="0" w:color="auto"/>
      </w:divBdr>
    </w:div>
    <w:div w:id="64030104">
      <w:bodyDiv w:val="1"/>
      <w:marLeft w:val="0"/>
      <w:marRight w:val="0"/>
      <w:marTop w:val="0"/>
      <w:marBottom w:val="0"/>
      <w:divBdr>
        <w:top w:val="none" w:sz="0" w:space="0" w:color="auto"/>
        <w:left w:val="none" w:sz="0" w:space="0" w:color="auto"/>
        <w:bottom w:val="none" w:sz="0" w:space="0" w:color="auto"/>
        <w:right w:val="none" w:sz="0" w:space="0" w:color="auto"/>
      </w:divBdr>
    </w:div>
    <w:div w:id="65536900">
      <w:bodyDiv w:val="1"/>
      <w:marLeft w:val="0"/>
      <w:marRight w:val="0"/>
      <w:marTop w:val="0"/>
      <w:marBottom w:val="0"/>
      <w:divBdr>
        <w:top w:val="none" w:sz="0" w:space="0" w:color="auto"/>
        <w:left w:val="none" w:sz="0" w:space="0" w:color="auto"/>
        <w:bottom w:val="none" w:sz="0" w:space="0" w:color="auto"/>
        <w:right w:val="none" w:sz="0" w:space="0" w:color="auto"/>
      </w:divBdr>
    </w:div>
    <w:div w:id="128787670">
      <w:bodyDiv w:val="1"/>
      <w:marLeft w:val="0"/>
      <w:marRight w:val="0"/>
      <w:marTop w:val="0"/>
      <w:marBottom w:val="0"/>
      <w:divBdr>
        <w:top w:val="none" w:sz="0" w:space="0" w:color="auto"/>
        <w:left w:val="none" w:sz="0" w:space="0" w:color="auto"/>
        <w:bottom w:val="none" w:sz="0" w:space="0" w:color="auto"/>
        <w:right w:val="none" w:sz="0" w:space="0" w:color="auto"/>
      </w:divBdr>
    </w:div>
    <w:div w:id="180945957">
      <w:bodyDiv w:val="1"/>
      <w:marLeft w:val="0"/>
      <w:marRight w:val="0"/>
      <w:marTop w:val="0"/>
      <w:marBottom w:val="0"/>
      <w:divBdr>
        <w:top w:val="none" w:sz="0" w:space="0" w:color="auto"/>
        <w:left w:val="none" w:sz="0" w:space="0" w:color="auto"/>
        <w:bottom w:val="none" w:sz="0" w:space="0" w:color="auto"/>
        <w:right w:val="none" w:sz="0" w:space="0" w:color="auto"/>
      </w:divBdr>
      <w:divsChild>
        <w:div w:id="730466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6746996">
      <w:bodyDiv w:val="1"/>
      <w:marLeft w:val="0"/>
      <w:marRight w:val="0"/>
      <w:marTop w:val="0"/>
      <w:marBottom w:val="0"/>
      <w:divBdr>
        <w:top w:val="none" w:sz="0" w:space="0" w:color="auto"/>
        <w:left w:val="none" w:sz="0" w:space="0" w:color="auto"/>
        <w:bottom w:val="none" w:sz="0" w:space="0" w:color="auto"/>
        <w:right w:val="none" w:sz="0" w:space="0" w:color="auto"/>
      </w:divBdr>
    </w:div>
    <w:div w:id="223686593">
      <w:bodyDiv w:val="1"/>
      <w:marLeft w:val="0"/>
      <w:marRight w:val="0"/>
      <w:marTop w:val="0"/>
      <w:marBottom w:val="0"/>
      <w:divBdr>
        <w:top w:val="none" w:sz="0" w:space="0" w:color="auto"/>
        <w:left w:val="none" w:sz="0" w:space="0" w:color="auto"/>
        <w:bottom w:val="none" w:sz="0" w:space="0" w:color="auto"/>
        <w:right w:val="none" w:sz="0" w:space="0" w:color="auto"/>
      </w:divBdr>
    </w:div>
    <w:div w:id="232354740">
      <w:bodyDiv w:val="1"/>
      <w:marLeft w:val="0"/>
      <w:marRight w:val="0"/>
      <w:marTop w:val="0"/>
      <w:marBottom w:val="0"/>
      <w:divBdr>
        <w:top w:val="none" w:sz="0" w:space="0" w:color="auto"/>
        <w:left w:val="none" w:sz="0" w:space="0" w:color="auto"/>
        <w:bottom w:val="none" w:sz="0" w:space="0" w:color="auto"/>
        <w:right w:val="none" w:sz="0" w:space="0" w:color="auto"/>
      </w:divBdr>
    </w:div>
    <w:div w:id="250705042">
      <w:bodyDiv w:val="1"/>
      <w:marLeft w:val="0"/>
      <w:marRight w:val="0"/>
      <w:marTop w:val="0"/>
      <w:marBottom w:val="0"/>
      <w:divBdr>
        <w:top w:val="none" w:sz="0" w:space="0" w:color="auto"/>
        <w:left w:val="none" w:sz="0" w:space="0" w:color="auto"/>
        <w:bottom w:val="none" w:sz="0" w:space="0" w:color="auto"/>
        <w:right w:val="none" w:sz="0" w:space="0" w:color="auto"/>
      </w:divBdr>
    </w:div>
    <w:div w:id="271668683">
      <w:bodyDiv w:val="1"/>
      <w:marLeft w:val="0"/>
      <w:marRight w:val="0"/>
      <w:marTop w:val="0"/>
      <w:marBottom w:val="0"/>
      <w:divBdr>
        <w:top w:val="none" w:sz="0" w:space="0" w:color="auto"/>
        <w:left w:val="none" w:sz="0" w:space="0" w:color="auto"/>
        <w:bottom w:val="none" w:sz="0" w:space="0" w:color="auto"/>
        <w:right w:val="none" w:sz="0" w:space="0" w:color="auto"/>
      </w:divBdr>
    </w:div>
    <w:div w:id="271744787">
      <w:bodyDiv w:val="1"/>
      <w:marLeft w:val="0"/>
      <w:marRight w:val="0"/>
      <w:marTop w:val="0"/>
      <w:marBottom w:val="0"/>
      <w:divBdr>
        <w:top w:val="none" w:sz="0" w:space="0" w:color="auto"/>
        <w:left w:val="none" w:sz="0" w:space="0" w:color="auto"/>
        <w:bottom w:val="none" w:sz="0" w:space="0" w:color="auto"/>
        <w:right w:val="none" w:sz="0" w:space="0" w:color="auto"/>
      </w:divBdr>
    </w:div>
    <w:div w:id="291063005">
      <w:bodyDiv w:val="1"/>
      <w:marLeft w:val="0"/>
      <w:marRight w:val="0"/>
      <w:marTop w:val="0"/>
      <w:marBottom w:val="0"/>
      <w:divBdr>
        <w:top w:val="none" w:sz="0" w:space="0" w:color="auto"/>
        <w:left w:val="none" w:sz="0" w:space="0" w:color="auto"/>
        <w:bottom w:val="none" w:sz="0" w:space="0" w:color="auto"/>
        <w:right w:val="none" w:sz="0" w:space="0" w:color="auto"/>
      </w:divBdr>
    </w:div>
    <w:div w:id="303051985">
      <w:bodyDiv w:val="1"/>
      <w:marLeft w:val="0"/>
      <w:marRight w:val="0"/>
      <w:marTop w:val="0"/>
      <w:marBottom w:val="0"/>
      <w:divBdr>
        <w:top w:val="none" w:sz="0" w:space="0" w:color="auto"/>
        <w:left w:val="none" w:sz="0" w:space="0" w:color="auto"/>
        <w:bottom w:val="none" w:sz="0" w:space="0" w:color="auto"/>
        <w:right w:val="none" w:sz="0" w:space="0" w:color="auto"/>
      </w:divBdr>
    </w:div>
    <w:div w:id="316032380">
      <w:bodyDiv w:val="1"/>
      <w:marLeft w:val="0"/>
      <w:marRight w:val="0"/>
      <w:marTop w:val="0"/>
      <w:marBottom w:val="0"/>
      <w:divBdr>
        <w:top w:val="none" w:sz="0" w:space="0" w:color="auto"/>
        <w:left w:val="none" w:sz="0" w:space="0" w:color="auto"/>
        <w:bottom w:val="none" w:sz="0" w:space="0" w:color="auto"/>
        <w:right w:val="none" w:sz="0" w:space="0" w:color="auto"/>
      </w:divBdr>
    </w:div>
    <w:div w:id="318731882">
      <w:bodyDiv w:val="1"/>
      <w:marLeft w:val="0"/>
      <w:marRight w:val="0"/>
      <w:marTop w:val="0"/>
      <w:marBottom w:val="0"/>
      <w:divBdr>
        <w:top w:val="none" w:sz="0" w:space="0" w:color="auto"/>
        <w:left w:val="none" w:sz="0" w:space="0" w:color="auto"/>
        <w:bottom w:val="none" w:sz="0" w:space="0" w:color="auto"/>
        <w:right w:val="none" w:sz="0" w:space="0" w:color="auto"/>
      </w:divBdr>
    </w:div>
    <w:div w:id="326639353">
      <w:bodyDiv w:val="1"/>
      <w:marLeft w:val="0"/>
      <w:marRight w:val="0"/>
      <w:marTop w:val="0"/>
      <w:marBottom w:val="0"/>
      <w:divBdr>
        <w:top w:val="none" w:sz="0" w:space="0" w:color="auto"/>
        <w:left w:val="none" w:sz="0" w:space="0" w:color="auto"/>
        <w:bottom w:val="none" w:sz="0" w:space="0" w:color="auto"/>
        <w:right w:val="none" w:sz="0" w:space="0" w:color="auto"/>
      </w:divBdr>
    </w:div>
    <w:div w:id="337662349">
      <w:bodyDiv w:val="1"/>
      <w:marLeft w:val="0"/>
      <w:marRight w:val="0"/>
      <w:marTop w:val="0"/>
      <w:marBottom w:val="0"/>
      <w:divBdr>
        <w:top w:val="none" w:sz="0" w:space="0" w:color="auto"/>
        <w:left w:val="none" w:sz="0" w:space="0" w:color="auto"/>
        <w:bottom w:val="none" w:sz="0" w:space="0" w:color="auto"/>
        <w:right w:val="none" w:sz="0" w:space="0" w:color="auto"/>
      </w:divBdr>
    </w:div>
    <w:div w:id="346055418">
      <w:bodyDiv w:val="1"/>
      <w:marLeft w:val="0"/>
      <w:marRight w:val="0"/>
      <w:marTop w:val="0"/>
      <w:marBottom w:val="0"/>
      <w:divBdr>
        <w:top w:val="none" w:sz="0" w:space="0" w:color="auto"/>
        <w:left w:val="none" w:sz="0" w:space="0" w:color="auto"/>
        <w:bottom w:val="none" w:sz="0" w:space="0" w:color="auto"/>
        <w:right w:val="none" w:sz="0" w:space="0" w:color="auto"/>
      </w:divBdr>
    </w:div>
    <w:div w:id="371655457">
      <w:bodyDiv w:val="1"/>
      <w:marLeft w:val="0"/>
      <w:marRight w:val="0"/>
      <w:marTop w:val="0"/>
      <w:marBottom w:val="0"/>
      <w:divBdr>
        <w:top w:val="none" w:sz="0" w:space="0" w:color="auto"/>
        <w:left w:val="none" w:sz="0" w:space="0" w:color="auto"/>
        <w:bottom w:val="none" w:sz="0" w:space="0" w:color="auto"/>
        <w:right w:val="none" w:sz="0" w:space="0" w:color="auto"/>
      </w:divBdr>
    </w:div>
    <w:div w:id="401492961">
      <w:bodyDiv w:val="1"/>
      <w:marLeft w:val="0"/>
      <w:marRight w:val="0"/>
      <w:marTop w:val="0"/>
      <w:marBottom w:val="0"/>
      <w:divBdr>
        <w:top w:val="none" w:sz="0" w:space="0" w:color="auto"/>
        <w:left w:val="none" w:sz="0" w:space="0" w:color="auto"/>
        <w:bottom w:val="none" w:sz="0" w:space="0" w:color="auto"/>
        <w:right w:val="none" w:sz="0" w:space="0" w:color="auto"/>
      </w:divBdr>
    </w:div>
    <w:div w:id="431779795">
      <w:bodyDiv w:val="1"/>
      <w:marLeft w:val="0"/>
      <w:marRight w:val="0"/>
      <w:marTop w:val="0"/>
      <w:marBottom w:val="0"/>
      <w:divBdr>
        <w:top w:val="none" w:sz="0" w:space="0" w:color="auto"/>
        <w:left w:val="none" w:sz="0" w:space="0" w:color="auto"/>
        <w:bottom w:val="none" w:sz="0" w:space="0" w:color="auto"/>
        <w:right w:val="none" w:sz="0" w:space="0" w:color="auto"/>
      </w:divBdr>
    </w:div>
    <w:div w:id="444006720">
      <w:bodyDiv w:val="1"/>
      <w:marLeft w:val="0"/>
      <w:marRight w:val="0"/>
      <w:marTop w:val="0"/>
      <w:marBottom w:val="0"/>
      <w:divBdr>
        <w:top w:val="none" w:sz="0" w:space="0" w:color="auto"/>
        <w:left w:val="none" w:sz="0" w:space="0" w:color="auto"/>
        <w:bottom w:val="none" w:sz="0" w:space="0" w:color="auto"/>
        <w:right w:val="none" w:sz="0" w:space="0" w:color="auto"/>
      </w:divBdr>
    </w:div>
    <w:div w:id="449083714">
      <w:bodyDiv w:val="1"/>
      <w:marLeft w:val="0"/>
      <w:marRight w:val="0"/>
      <w:marTop w:val="0"/>
      <w:marBottom w:val="0"/>
      <w:divBdr>
        <w:top w:val="none" w:sz="0" w:space="0" w:color="auto"/>
        <w:left w:val="none" w:sz="0" w:space="0" w:color="auto"/>
        <w:bottom w:val="none" w:sz="0" w:space="0" w:color="auto"/>
        <w:right w:val="none" w:sz="0" w:space="0" w:color="auto"/>
      </w:divBdr>
    </w:div>
    <w:div w:id="478575052">
      <w:bodyDiv w:val="1"/>
      <w:marLeft w:val="0"/>
      <w:marRight w:val="0"/>
      <w:marTop w:val="0"/>
      <w:marBottom w:val="0"/>
      <w:divBdr>
        <w:top w:val="none" w:sz="0" w:space="0" w:color="auto"/>
        <w:left w:val="none" w:sz="0" w:space="0" w:color="auto"/>
        <w:bottom w:val="none" w:sz="0" w:space="0" w:color="auto"/>
        <w:right w:val="none" w:sz="0" w:space="0" w:color="auto"/>
      </w:divBdr>
    </w:div>
    <w:div w:id="482937089">
      <w:bodyDiv w:val="1"/>
      <w:marLeft w:val="0"/>
      <w:marRight w:val="0"/>
      <w:marTop w:val="0"/>
      <w:marBottom w:val="0"/>
      <w:divBdr>
        <w:top w:val="none" w:sz="0" w:space="0" w:color="auto"/>
        <w:left w:val="none" w:sz="0" w:space="0" w:color="auto"/>
        <w:bottom w:val="none" w:sz="0" w:space="0" w:color="auto"/>
        <w:right w:val="none" w:sz="0" w:space="0" w:color="auto"/>
      </w:divBdr>
    </w:div>
    <w:div w:id="484974128">
      <w:bodyDiv w:val="1"/>
      <w:marLeft w:val="0"/>
      <w:marRight w:val="0"/>
      <w:marTop w:val="0"/>
      <w:marBottom w:val="0"/>
      <w:divBdr>
        <w:top w:val="none" w:sz="0" w:space="0" w:color="auto"/>
        <w:left w:val="none" w:sz="0" w:space="0" w:color="auto"/>
        <w:bottom w:val="none" w:sz="0" w:space="0" w:color="auto"/>
        <w:right w:val="none" w:sz="0" w:space="0" w:color="auto"/>
      </w:divBdr>
    </w:div>
    <w:div w:id="516777342">
      <w:bodyDiv w:val="1"/>
      <w:marLeft w:val="0"/>
      <w:marRight w:val="0"/>
      <w:marTop w:val="0"/>
      <w:marBottom w:val="0"/>
      <w:divBdr>
        <w:top w:val="none" w:sz="0" w:space="0" w:color="auto"/>
        <w:left w:val="none" w:sz="0" w:space="0" w:color="auto"/>
        <w:bottom w:val="none" w:sz="0" w:space="0" w:color="auto"/>
        <w:right w:val="none" w:sz="0" w:space="0" w:color="auto"/>
      </w:divBdr>
    </w:div>
    <w:div w:id="544676454">
      <w:bodyDiv w:val="1"/>
      <w:marLeft w:val="0"/>
      <w:marRight w:val="0"/>
      <w:marTop w:val="0"/>
      <w:marBottom w:val="0"/>
      <w:divBdr>
        <w:top w:val="none" w:sz="0" w:space="0" w:color="auto"/>
        <w:left w:val="none" w:sz="0" w:space="0" w:color="auto"/>
        <w:bottom w:val="none" w:sz="0" w:space="0" w:color="auto"/>
        <w:right w:val="none" w:sz="0" w:space="0" w:color="auto"/>
      </w:divBdr>
    </w:div>
    <w:div w:id="553202545">
      <w:bodyDiv w:val="1"/>
      <w:marLeft w:val="0"/>
      <w:marRight w:val="0"/>
      <w:marTop w:val="0"/>
      <w:marBottom w:val="0"/>
      <w:divBdr>
        <w:top w:val="none" w:sz="0" w:space="0" w:color="auto"/>
        <w:left w:val="none" w:sz="0" w:space="0" w:color="auto"/>
        <w:bottom w:val="none" w:sz="0" w:space="0" w:color="auto"/>
        <w:right w:val="none" w:sz="0" w:space="0" w:color="auto"/>
      </w:divBdr>
    </w:div>
    <w:div w:id="560486492">
      <w:bodyDiv w:val="1"/>
      <w:marLeft w:val="0"/>
      <w:marRight w:val="0"/>
      <w:marTop w:val="0"/>
      <w:marBottom w:val="0"/>
      <w:divBdr>
        <w:top w:val="none" w:sz="0" w:space="0" w:color="auto"/>
        <w:left w:val="none" w:sz="0" w:space="0" w:color="auto"/>
        <w:bottom w:val="none" w:sz="0" w:space="0" w:color="auto"/>
        <w:right w:val="none" w:sz="0" w:space="0" w:color="auto"/>
      </w:divBdr>
    </w:div>
    <w:div w:id="592321378">
      <w:bodyDiv w:val="1"/>
      <w:marLeft w:val="0"/>
      <w:marRight w:val="0"/>
      <w:marTop w:val="0"/>
      <w:marBottom w:val="0"/>
      <w:divBdr>
        <w:top w:val="none" w:sz="0" w:space="0" w:color="auto"/>
        <w:left w:val="none" w:sz="0" w:space="0" w:color="auto"/>
        <w:bottom w:val="none" w:sz="0" w:space="0" w:color="auto"/>
        <w:right w:val="none" w:sz="0" w:space="0" w:color="auto"/>
      </w:divBdr>
    </w:div>
    <w:div w:id="596718361">
      <w:bodyDiv w:val="1"/>
      <w:marLeft w:val="0"/>
      <w:marRight w:val="0"/>
      <w:marTop w:val="0"/>
      <w:marBottom w:val="0"/>
      <w:divBdr>
        <w:top w:val="none" w:sz="0" w:space="0" w:color="auto"/>
        <w:left w:val="none" w:sz="0" w:space="0" w:color="auto"/>
        <w:bottom w:val="none" w:sz="0" w:space="0" w:color="auto"/>
        <w:right w:val="none" w:sz="0" w:space="0" w:color="auto"/>
      </w:divBdr>
    </w:div>
    <w:div w:id="607589344">
      <w:bodyDiv w:val="1"/>
      <w:marLeft w:val="0"/>
      <w:marRight w:val="0"/>
      <w:marTop w:val="0"/>
      <w:marBottom w:val="0"/>
      <w:divBdr>
        <w:top w:val="none" w:sz="0" w:space="0" w:color="auto"/>
        <w:left w:val="none" w:sz="0" w:space="0" w:color="auto"/>
        <w:bottom w:val="none" w:sz="0" w:space="0" w:color="auto"/>
        <w:right w:val="none" w:sz="0" w:space="0" w:color="auto"/>
      </w:divBdr>
    </w:div>
    <w:div w:id="614023579">
      <w:bodyDiv w:val="1"/>
      <w:marLeft w:val="0"/>
      <w:marRight w:val="0"/>
      <w:marTop w:val="0"/>
      <w:marBottom w:val="0"/>
      <w:divBdr>
        <w:top w:val="none" w:sz="0" w:space="0" w:color="auto"/>
        <w:left w:val="none" w:sz="0" w:space="0" w:color="auto"/>
        <w:bottom w:val="none" w:sz="0" w:space="0" w:color="auto"/>
        <w:right w:val="none" w:sz="0" w:space="0" w:color="auto"/>
      </w:divBdr>
      <w:divsChild>
        <w:div w:id="90152746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990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2103797">
      <w:bodyDiv w:val="1"/>
      <w:marLeft w:val="0"/>
      <w:marRight w:val="0"/>
      <w:marTop w:val="0"/>
      <w:marBottom w:val="0"/>
      <w:divBdr>
        <w:top w:val="none" w:sz="0" w:space="0" w:color="auto"/>
        <w:left w:val="none" w:sz="0" w:space="0" w:color="auto"/>
        <w:bottom w:val="none" w:sz="0" w:space="0" w:color="auto"/>
        <w:right w:val="none" w:sz="0" w:space="0" w:color="auto"/>
      </w:divBdr>
    </w:div>
    <w:div w:id="653994005">
      <w:bodyDiv w:val="1"/>
      <w:marLeft w:val="0"/>
      <w:marRight w:val="0"/>
      <w:marTop w:val="0"/>
      <w:marBottom w:val="0"/>
      <w:divBdr>
        <w:top w:val="none" w:sz="0" w:space="0" w:color="auto"/>
        <w:left w:val="none" w:sz="0" w:space="0" w:color="auto"/>
        <w:bottom w:val="none" w:sz="0" w:space="0" w:color="auto"/>
        <w:right w:val="none" w:sz="0" w:space="0" w:color="auto"/>
      </w:divBdr>
      <w:divsChild>
        <w:div w:id="702168136">
          <w:marLeft w:val="0"/>
          <w:marRight w:val="0"/>
          <w:marTop w:val="0"/>
          <w:marBottom w:val="0"/>
          <w:divBdr>
            <w:top w:val="none" w:sz="0" w:space="0" w:color="auto"/>
            <w:left w:val="none" w:sz="0" w:space="0" w:color="auto"/>
            <w:bottom w:val="none" w:sz="0" w:space="0" w:color="auto"/>
            <w:right w:val="none" w:sz="0" w:space="0" w:color="auto"/>
          </w:divBdr>
          <w:divsChild>
            <w:div w:id="2056659845">
              <w:marLeft w:val="0"/>
              <w:marRight w:val="0"/>
              <w:marTop w:val="0"/>
              <w:marBottom w:val="0"/>
              <w:divBdr>
                <w:top w:val="none" w:sz="0" w:space="0" w:color="auto"/>
                <w:left w:val="none" w:sz="0" w:space="0" w:color="auto"/>
                <w:bottom w:val="none" w:sz="0" w:space="0" w:color="auto"/>
                <w:right w:val="none" w:sz="0" w:space="0" w:color="auto"/>
              </w:divBdr>
              <w:divsChild>
                <w:div w:id="1568220336">
                  <w:marLeft w:val="0"/>
                  <w:marRight w:val="0"/>
                  <w:marTop w:val="0"/>
                  <w:marBottom w:val="0"/>
                  <w:divBdr>
                    <w:top w:val="none" w:sz="0" w:space="0" w:color="auto"/>
                    <w:left w:val="none" w:sz="0" w:space="0" w:color="auto"/>
                    <w:bottom w:val="none" w:sz="0" w:space="0" w:color="auto"/>
                    <w:right w:val="none" w:sz="0" w:space="0" w:color="auto"/>
                  </w:divBdr>
                  <w:divsChild>
                    <w:div w:id="1158692570">
                      <w:marLeft w:val="0"/>
                      <w:marRight w:val="0"/>
                      <w:marTop w:val="0"/>
                      <w:marBottom w:val="0"/>
                      <w:divBdr>
                        <w:top w:val="none" w:sz="0" w:space="0" w:color="auto"/>
                        <w:left w:val="none" w:sz="0" w:space="0" w:color="auto"/>
                        <w:bottom w:val="none" w:sz="0" w:space="0" w:color="auto"/>
                        <w:right w:val="none" w:sz="0" w:space="0" w:color="auto"/>
                      </w:divBdr>
                      <w:divsChild>
                        <w:div w:id="143090316">
                          <w:marLeft w:val="0"/>
                          <w:marRight w:val="0"/>
                          <w:marTop w:val="0"/>
                          <w:marBottom w:val="0"/>
                          <w:divBdr>
                            <w:top w:val="none" w:sz="0" w:space="0" w:color="auto"/>
                            <w:left w:val="none" w:sz="0" w:space="0" w:color="auto"/>
                            <w:bottom w:val="none" w:sz="0" w:space="0" w:color="auto"/>
                            <w:right w:val="none" w:sz="0" w:space="0" w:color="auto"/>
                          </w:divBdr>
                          <w:divsChild>
                            <w:div w:id="35501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815398">
      <w:bodyDiv w:val="1"/>
      <w:marLeft w:val="0"/>
      <w:marRight w:val="0"/>
      <w:marTop w:val="0"/>
      <w:marBottom w:val="0"/>
      <w:divBdr>
        <w:top w:val="none" w:sz="0" w:space="0" w:color="auto"/>
        <w:left w:val="none" w:sz="0" w:space="0" w:color="auto"/>
        <w:bottom w:val="none" w:sz="0" w:space="0" w:color="auto"/>
        <w:right w:val="none" w:sz="0" w:space="0" w:color="auto"/>
      </w:divBdr>
      <w:divsChild>
        <w:div w:id="62142105">
          <w:marLeft w:val="0"/>
          <w:marRight w:val="0"/>
          <w:marTop w:val="0"/>
          <w:marBottom w:val="0"/>
          <w:divBdr>
            <w:top w:val="none" w:sz="0" w:space="0" w:color="auto"/>
            <w:left w:val="none" w:sz="0" w:space="0" w:color="auto"/>
            <w:bottom w:val="none" w:sz="0" w:space="0" w:color="auto"/>
            <w:right w:val="none" w:sz="0" w:space="0" w:color="auto"/>
          </w:divBdr>
          <w:divsChild>
            <w:div w:id="129445224">
              <w:marLeft w:val="0"/>
              <w:marRight w:val="0"/>
              <w:marTop w:val="0"/>
              <w:marBottom w:val="0"/>
              <w:divBdr>
                <w:top w:val="none" w:sz="0" w:space="0" w:color="auto"/>
                <w:left w:val="none" w:sz="0" w:space="0" w:color="auto"/>
                <w:bottom w:val="none" w:sz="0" w:space="0" w:color="auto"/>
                <w:right w:val="none" w:sz="0" w:space="0" w:color="auto"/>
              </w:divBdr>
              <w:divsChild>
                <w:div w:id="349843293">
                  <w:marLeft w:val="0"/>
                  <w:marRight w:val="0"/>
                  <w:marTop w:val="0"/>
                  <w:marBottom w:val="0"/>
                  <w:divBdr>
                    <w:top w:val="none" w:sz="0" w:space="0" w:color="auto"/>
                    <w:left w:val="none" w:sz="0" w:space="0" w:color="auto"/>
                    <w:bottom w:val="none" w:sz="0" w:space="0" w:color="auto"/>
                    <w:right w:val="none" w:sz="0" w:space="0" w:color="auto"/>
                  </w:divBdr>
                  <w:divsChild>
                    <w:div w:id="505680751">
                      <w:marLeft w:val="0"/>
                      <w:marRight w:val="0"/>
                      <w:marTop w:val="0"/>
                      <w:marBottom w:val="0"/>
                      <w:divBdr>
                        <w:top w:val="none" w:sz="0" w:space="0" w:color="auto"/>
                        <w:left w:val="none" w:sz="0" w:space="0" w:color="auto"/>
                        <w:bottom w:val="none" w:sz="0" w:space="0" w:color="auto"/>
                        <w:right w:val="none" w:sz="0" w:space="0" w:color="auto"/>
                      </w:divBdr>
                      <w:divsChild>
                        <w:div w:id="958072650">
                          <w:marLeft w:val="0"/>
                          <w:marRight w:val="0"/>
                          <w:marTop w:val="0"/>
                          <w:marBottom w:val="0"/>
                          <w:divBdr>
                            <w:top w:val="none" w:sz="0" w:space="0" w:color="auto"/>
                            <w:left w:val="none" w:sz="0" w:space="0" w:color="auto"/>
                            <w:bottom w:val="none" w:sz="0" w:space="0" w:color="auto"/>
                            <w:right w:val="none" w:sz="0" w:space="0" w:color="auto"/>
                          </w:divBdr>
                          <w:divsChild>
                            <w:div w:id="1597321010">
                              <w:marLeft w:val="0"/>
                              <w:marRight w:val="0"/>
                              <w:marTop w:val="0"/>
                              <w:marBottom w:val="0"/>
                              <w:divBdr>
                                <w:top w:val="none" w:sz="0" w:space="0" w:color="auto"/>
                                <w:left w:val="none" w:sz="0" w:space="0" w:color="auto"/>
                                <w:bottom w:val="none" w:sz="0" w:space="0" w:color="auto"/>
                                <w:right w:val="none" w:sz="0" w:space="0" w:color="auto"/>
                              </w:divBdr>
                              <w:divsChild>
                                <w:div w:id="902064431">
                                  <w:marLeft w:val="0"/>
                                  <w:marRight w:val="0"/>
                                  <w:marTop w:val="0"/>
                                  <w:marBottom w:val="0"/>
                                  <w:divBdr>
                                    <w:top w:val="none" w:sz="0" w:space="0" w:color="auto"/>
                                    <w:left w:val="none" w:sz="0" w:space="0" w:color="auto"/>
                                    <w:bottom w:val="none" w:sz="0" w:space="0" w:color="auto"/>
                                    <w:right w:val="none" w:sz="0" w:space="0" w:color="auto"/>
                                  </w:divBdr>
                                  <w:divsChild>
                                    <w:div w:id="186497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581563">
                          <w:marLeft w:val="0"/>
                          <w:marRight w:val="0"/>
                          <w:marTop w:val="0"/>
                          <w:marBottom w:val="0"/>
                          <w:divBdr>
                            <w:top w:val="none" w:sz="0" w:space="0" w:color="auto"/>
                            <w:left w:val="none" w:sz="0" w:space="0" w:color="auto"/>
                            <w:bottom w:val="none" w:sz="0" w:space="0" w:color="auto"/>
                            <w:right w:val="none" w:sz="0" w:space="0" w:color="auto"/>
                          </w:divBdr>
                          <w:divsChild>
                            <w:div w:id="691879369">
                              <w:marLeft w:val="0"/>
                              <w:marRight w:val="0"/>
                              <w:marTop w:val="0"/>
                              <w:marBottom w:val="0"/>
                              <w:divBdr>
                                <w:top w:val="none" w:sz="0" w:space="0" w:color="auto"/>
                                <w:left w:val="none" w:sz="0" w:space="0" w:color="auto"/>
                                <w:bottom w:val="none" w:sz="0" w:space="0" w:color="auto"/>
                                <w:right w:val="none" w:sz="0" w:space="0" w:color="auto"/>
                              </w:divBdr>
                              <w:divsChild>
                                <w:div w:id="45883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568766">
      <w:bodyDiv w:val="1"/>
      <w:marLeft w:val="0"/>
      <w:marRight w:val="0"/>
      <w:marTop w:val="0"/>
      <w:marBottom w:val="0"/>
      <w:divBdr>
        <w:top w:val="none" w:sz="0" w:space="0" w:color="auto"/>
        <w:left w:val="none" w:sz="0" w:space="0" w:color="auto"/>
        <w:bottom w:val="none" w:sz="0" w:space="0" w:color="auto"/>
        <w:right w:val="none" w:sz="0" w:space="0" w:color="auto"/>
      </w:divBdr>
      <w:divsChild>
        <w:div w:id="473718418">
          <w:blockQuote w:val="1"/>
          <w:marLeft w:val="720"/>
          <w:marRight w:val="720"/>
          <w:marTop w:val="100"/>
          <w:marBottom w:val="100"/>
          <w:divBdr>
            <w:top w:val="none" w:sz="0" w:space="0" w:color="auto"/>
            <w:left w:val="none" w:sz="0" w:space="0" w:color="auto"/>
            <w:bottom w:val="none" w:sz="0" w:space="0" w:color="auto"/>
            <w:right w:val="none" w:sz="0" w:space="0" w:color="auto"/>
          </w:divBdr>
        </w:div>
        <w:div w:id="881095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841502">
      <w:bodyDiv w:val="1"/>
      <w:marLeft w:val="0"/>
      <w:marRight w:val="0"/>
      <w:marTop w:val="0"/>
      <w:marBottom w:val="0"/>
      <w:divBdr>
        <w:top w:val="none" w:sz="0" w:space="0" w:color="auto"/>
        <w:left w:val="none" w:sz="0" w:space="0" w:color="auto"/>
        <w:bottom w:val="none" w:sz="0" w:space="0" w:color="auto"/>
        <w:right w:val="none" w:sz="0" w:space="0" w:color="auto"/>
      </w:divBdr>
    </w:div>
    <w:div w:id="751437813">
      <w:bodyDiv w:val="1"/>
      <w:marLeft w:val="0"/>
      <w:marRight w:val="0"/>
      <w:marTop w:val="0"/>
      <w:marBottom w:val="0"/>
      <w:divBdr>
        <w:top w:val="none" w:sz="0" w:space="0" w:color="auto"/>
        <w:left w:val="none" w:sz="0" w:space="0" w:color="auto"/>
        <w:bottom w:val="none" w:sz="0" w:space="0" w:color="auto"/>
        <w:right w:val="none" w:sz="0" w:space="0" w:color="auto"/>
      </w:divBdr>
      <w:divsChild>
        <w:div w:id="2081562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8019242">
      <w:bodyDiv w:val="1"/>
      <w:marLeft w:val="0"/>
      <w:marRight w:val="0"/>
      <w:marTop w:val="0"/>
      <w:marBottom w:val="0"/>
      <w:divBdr>
        <w:top w:val="none" w:sz="0" w:space="0" w:color="auto"/>
        <w:left w:val="none" w:sz="0" w:space="0" w:color="auto"/>
        <w:bottom w:val="none" w:sz="0" w:space="0" w:color="auto"/>
        <w:right w:val="none" w:sz="0" w:space="0" w:color="auto"/>
      </w:divBdr>
    </w:div>
    <w:div w:id="772869856">
      <w:bodyDiv w:val="1"/>
      <w:marLeft w:val="0"/>
      <w:marRight w:val="0"/>
      <w:marTop w:val="0"/>
      <w:marBottom w:val="0"/>
      <w:divBdr>
        <w:top w:val="none" w:sz="0" w:space="0" w:color="auto"/>
        <w:left w:val="none" w:sz="0" w:space="0" w:color="auto"/>
        <w:bottom w:val="none" w:sz="0" w:space="0" w:color="auto"/>
        <w:right w:val="none" w:sz="0" w:space="0" w:color="auto"/>
      </w:divBdr>
      <w:divsChild>
        <w:div w:id="266743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5633326">
      <w:bodyDiv w:val="1"/>
      <w:marLeft w:val="0"/>
      <w:marRight w:val="0"/>
      <w:marTop w:val="0"/>
      <w:marBottom w:val="0"/>
      <w:divBdr>
        <w:top w:val="none" w:sz="0" w:space="0" w:color="auto"/>
        <w:left w:val="none" w:sz="0" w:space="0" w:color="auto"/>
        <w:bottom w:val="none" w:sz="0" w:space="0" w:color="auto"/>
        <w:right w:val="none" w:sz="0" w:space="0" w:color="auto"/>
      </w:divBdr>
    </w:div>
    <w:div w:id="810026454">
      <w:bodyDiv w:val="1"/>
      <w:marLeft w:val="0"/>
      <w:marRight w:val="0"/>
      <w:marTop w:val="0"/>
      <w:marBottom w:val="0"/>
      <w:divBdr>
        <w:top w:val="none" w:sz="0" w:space="0" w:color="auto"/>
        <w:left w:val="none" w:sz="0" w:space="0" w:color="auto"/>
        <w:bottom w:val="none" w:sz="0" w:space="0" w:color="auto"/>
        <w:right w:val="none" w:sz="0" w:space="0" w:color="auto"/>
      </w:divBdr>
    </w:div>
    <w:div w:id="810635058">
      <w:bodyDiv w:val="1"/>
      <w:marLeft w:val="0"/>
      <w:marRight w:val="0"/>
      <w:marTop w:val="0"/>
      <w:marBottom w:val="0"/>
      <w:divBdr>
        <w:top w:val="none" w:sz="0" w:space="0" w:color="auto"/>
        <w:left w:val="none" w:sz="0" w:space="0" w:color="auto"/>
        <w:bottom w:val="none" w:sz="0" w:space="0" w:color="auto"/>
        <w:right w:val="none" w:sz="0" w:space="0" w:color="auto"/>
      </w:divBdr>
    </w:div>
    <w:div w:id="823161006">
      <w:bodyDiv w:val="1"/>
      <w:marLeft w:val="0"/>
      <w:marRight w:val="0"/>
      <w:marTop w:val="0"/>
      <w:marBottom w:val="0"/>
      <w:divBdr>
        <w:top w:val="none" w:sz="0" w:space="0" w:color="auto"/>
        <w:left w:val="none" w:sz="0" w:space="0" w:color="auto"/>
        <w:bottom w:val="none" w:sz="0" w:space="0" w:color="auto"/>
        <w:right w:val="none" w:sz="0" w:space="0" w:color="auto"/>
      </w:divBdr>
    </w:div>
    <w:div w:id="832061639">
      <w:bodyDiv w:val="1"/>
      <w:marLeft w:val="0"/>
      <w:marRight w:val="0"/>
      <w:marTop w:val="0"/>
      <w:marBottom w:val="0"/>
      <w:divBdr>
        <w:top w:val="none" w:sz="0" w:space="0" w:color="auto"/>
        <w:left w:val="none" w:sz="0" w:space="0" w:color="auto"/>
        <w:bottom w:val="none" w:sz="0" w:space="0" w:color="auto"/>
        <w:right w:val="none" w:sz="0" w:space="0" w:color="auto"/>
      </w:divBdr>
    </w:div>
    <w:div w:id="841437328">
      <w:bodyDiv w:val="1"/>
      <w:marLeft w:val="0"/>
      <w:marRight w:val="0"/>
      <w:marTop w:val="0"/>
      <w:marBottom w:val="0"/>
      <w:divBdr>
        <w:top w:val="none" w:sz="0" w:space="0" w:color="auto"/>
        <w:left w:val="none" w:sz="0" w:space="0" w:color="auto"/>
        <w:bottom w:val="none" w:sz="0" w:space="0" w:color="auto"/>
        <w:right w:val="none" w:sz="0" w:space="0" w:color="auto"/>
      </w:divBdr>
    </w:div>
    <w:div w:id="886137379">
      <w:bodyDiv w:val="1"/>
      <w:marLeft w:val="0"/>
      <w:marRight w:val="0"/>
      <w:marTop w:val="0"/>
      <w:marBottom w:val="0"/>
      <w:divBdr>
        <w:top w:val="none" w:sz="0" w:space="0" w:color="auto"/>
        <w:left w:val="none" w:sz="0" w:space="0" w:color="auto"/>
        <w:bottom w:val="none" w:sz="0" w:space="0" w:color="auto"/>
        <w:right w:val="none" w:sz="0" w:space="0" w:color="auto"/>
      </w:divBdr>
    </w:div>
    <w:div w:id="890072637">
      <w:bodyDiv w:val="1"/>
      <w:marLeft w:val="0"/>
      <w:marRight w:val="0"/>
      <w:marTop w:val="0"/>
      <w:marBottom w:val="0"/>
      <w:divBdr>
        <w:top w:val="none" w:sz="0" w:space="0" w:color="auto"/>
        <w:left w:val="none" w:sz="0" w:space="0" w:color="auto"/>
        <w:bottom w:val="none" w:sz="0" w:space="0" w:color="auto"/>
        <w:right w:val="none" w:sz="0" w:space="0" w:color="auto"/>
      </w:divBdr>
    </w:div>
    <w:div w:id="901646485">
      <w:bodyDiv w:val="1"/>
      <w:marLeft w:val="0"/>
      <w:marRight w:val="0"/>
      <w:marTop w:val="0"/>
      <w:marBottom w:val="0"/>
      <w:divBdr>
        <w:top w:val="none" w:sz="0" w:space="0" w:color="auto"/>
        <w:left w:val="none" w:sz="0" w:space="0" w:color="auto"/>
        <w:bottom w:val="none" w:sz="0" w:space="0" w:color="auto"/>
        <w:right w:val="none" w:sz="0" w:space="0" w:color="auto"/>
      </w:divBdr>
    </w:div>
    <w:div w:id="946274439">
      <w:bodyDiv w:val="1"/>
      <w:marLeft w:val="0"/>
      <w:marRight w:val="0"/>
      <w:marTop w:val="0"/>
      <w:marBottom w:val="0"/>
      <w:divBdr>
        <w:top w:val="none" w:sz="0" w:space="0" w:color="auto"/>
        <w:left w:val="none" w:sz="0" w:space="0" w:color="auto"/>
        <w:bottom w:val="none" w:sz="0" w:space="0" w:color="auto"/>
        <w:right w:val="none" w:sz="0" w:space="0" w:color="auto"/>
      </w:divBdr>
    </w:div>
    <w:div w:id="951207289">
      <w:bodyDiv w:val="1"/>
      <w:marLeft w:val="0"/>
      <w:marRight w:val="0"/>
      <w:marTop w:val="0"/>
      <w:marBottom w:val="0"/>
      <w:divBdr>
        <w:top w:val="none" w:sz="0" w:space="0" w:color="auto"/>
        <w:left w:val="none" w:sz="0" w:space="0" w:color="auto"/>
        <w:bottom w:val="none" w:sz="0" w:space="0" w:color="auto"/>
        <w:right w:val="none" w:sz="0" w:space="0" w:color="auto"/>
      </w:divBdr>
    </w:div>
    <w:div w:id="964460504">
      <w:bodyDiv w:val="1"/>
      <w:marLeft w:val="0"/>
      <w:marRight w:val="0"/>
      <w:marTop w:val="0"/>
      <w:marBottom w:val="0"/>
      <w:divBdr>
        <w:top w:val="none" w:sz="0" w:space="0" w:color="auto"/>
        <w:left w:val="none" w:sz="0" w:space="0" w:color="auto"/>
        <w:bottom w:val="none" w:sz="0" w:space="0" w:color="auto"/>
        <w:right w:val="none" w:sz="0" w:space="0" w:color="auto"/>
      </w:divBdr>
    </w:div>
    <w:div w:id="985167395">
      <w:bodyDiv w:val="1"/>
      <w:marLeft w:val="0"/>
      <w:marRight w:val="0"/>
      <w:marTop w:val="0"/>
      <w:marBottom w:val="0"/>
      <w:divBdr>
        <w:top w:val="none" w:sz="0" w:space="0" w:color="auto"/>
        <w:left w:val="none" w:sz="0" w:space="0" w:color="auto"/>
        <w:bottom w:val="none" w:sz="0" w:space="0" w:color="auto"/>
        <w:right w:val="none" w:sz="0" w:space="0" w:color="auto"/>
      </w:divBdr>
    </w:div>
    <w:div w:id="985470506">
      <w:bodyDiv w:val="1"/>
      <w:marLeft w:val="0"/>
      <w:marRight w:val="0"/>
      <w:marTop w:val="0"/>
      <w:marBottom w:val="0"/>
      <w:divBdr>
        <w:top w:val="none" w:sz="0" w:space="0" w:color="auto"/>
        <w:left w:val="none" w:sz="0" w:space="0" w:color="auto"/>
        <w:bottom w:val="none" w:sz="0" w:space="0" w:color="auto"/>
        <w:right w:val="none" w:sz="0" w:space="0" w:color="auto"/>
      </w:divBdr>
    </w:div>
    <w:div w:id="1021006008">
      <w:bodyDiv w:val="1"/>
      <w:marLeft w:val="0"/>
      <w:marRight w:val="0"/>
      <w:marTop w:val="0"/>
      <w:marBottom w:val="0"/>
      <w:divBdr>
        <w:top w:val="none" w:sz="0" w:space="0" w:color="auto"/>
        <w:left w:val="none" w:sz="0" w:space="0" w:color="auto"/>
        <w:bottom w:val="none" w:sz="0" w:space="0" w:color="auto"/>
        <w:right w:val="none" w:sz="0" w:space="0" w:color="auto"/>
      </w:divBdr>
    </w:div>
    <w:div w:id="1041629638">
      <w:bodyDiv w:val="1"/>
      <w:marLeft w:val="0"/>
      <w:marRight w:val="0"/>
      <w:marTop w:val="0"/>
      <w:marBottom w:val="0"/>
      <w:divBdr>
        <w:top w:val="none" w:sz="0" w:space="0" w:color="auto"/>
        <w:left w:val="none" w:sz="0" w:space="0" w:color="auto"/>
        <w:bottom w:val="none" w:sz="0" w:space="0" w:color="auto"/>
        <w:right w:val="none" w:sz="0" w:space="0" w:color="auto"/>
      </w:divBdr>
      <w:divsChild>
        <w:div w:id="1193419660">
          <w:marLeft w:val="0"/>
          <w:marRight w:val="0"/>
          <w:marTop w:val="0"/>
          <w:marBottom w:val="0"/>
          <w:divBdr>
            <w:top w:val="none" w:sz="0" w:space="0" w:color="auto"/>
            <w:left w:val="none" w:sz="0" w:space="0" w:color="auto"/>
            <w:bottom w:val="none" w:sz="0" w:space="0" w:color="auto"/>
            <w:right w:val="none" w:sz="0" w:space="0" w:color="auto"/>
          </w:divBdr>
          <w:divsChild>
            <w:div w:id="592786701">
              <w:marLeft w:val="0"/>
              <w:marRight w:val="0"/>
              <w:marTop w:val="0"/>
              <w:marBottom w:val="0"/>
              <w:divBdr>
                <w:top w:val="none" w:sz="0" w:space="0" w:color="auto"/>
                <w:left w:val="none" w:sz="0" w:space="0" w:color="auto"/>
                <w:bottom w:val="none" w:sz="0" w:space="0" w:color="auto"/>
                <w:right w:val="none" w:sz="0" w:space="0" w:color="auto"/>
              </w:divBdr>
              <w:divsChild>
                <w:div w:id="1138382164">
                  <w:marLeft w:val="0"/>
                  <w:marRight w:val="0"/>
                  <w:marTop w:val="0"/>
                  <w:marBottom w:val="0"/>
                  <w:divBdr>
                    <w:top w:val="none" w:sz="0" w:space="0" w:color="auto"/>
                    <w:left w:val="none" w:sz="0" w:space="0" w:color="auto"/>
                    <w:bottom w:val="none" w:sz="0" w:space="0" w:color="auto"/>
                    <w:right w:val="none" w:sz="0" w:space="0" w:color="auto"/>
                  </w:divBdr>
                  <w:divsChild>
                    <w:div w:id="1999990143">
                      <w:marLeft w:val="0"/>
                      <w:marRight w:val="0"/>
                      <w:marTop w:val="0"/>
                      <w:marBottom w:val="0"/>
                      <w:divBdr>
                        <w:top w:val="none" w:sz="0" w:space="0" w:color="auto"/>
                        <w:left w:val="none" w:sz="0" w:space="0" w:color="auto"/>
                        <w:bottom w:val="none" w:sz="0" w:space="0" w:color="auto"/>
                        <w:right w:val="none" w:sz="0" w:space="0" w:color="auto"/>
                      </w:divBdr>
                      <w:divsChild>
                        <w:div w:id="911548301">
                          <w:marLeft w:val="0"/>
                          <w:marRight w:val="0"/>
                          <w:marTop w:val="0"/>
                          <w:marBottom w:val="0"/>
                          <w:divBdr>
                            <w:top w:val="none" w:sz="0" w:space="0" w:color="auto"/>
                            <w:left w:val="none" w:sz="0" w:space="0" w:color="auto"/>
                            <w:bottom w:val="none" w:sz="0" w:space="0" w:color="auto"/>
                            <w:right w:val="none" w:sz="0" w:space="0" w:color="auto"/>
                          </w:divBdr>
                          <w:divsChild>
                            <w:div w:id="120694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873729">
      <w:bodyDiv w:val="1"/>
      <w:marLeft w:val="0"/>
      <w:marRight w:val="0"/>
      <w:marTop w:val="0"/>
      <w:marBottom w:val="0"/>
      <w:divBdr>
        <w:top w:val="none" w:sz="0" w:space="0" w:color="auto"/>
        <w:left w:val="none" w:sz="0" w:space="0" w:color="auto"/>
        <w:bottom w:val="none" w:sz="0" w:space="0" w:color="auto"/>
        <w:right w:val="none" w:sz="0" w:space="0" w:color="auto"/>
      </w:divBdr>
    </w:div>
    <w:div w:id="1055281150">
      <w:bodyDiv w:val="1"/>
      <w:marLeft w:val="0"/>
      <w:marRight w:val="0"/>
      <w:marTop w:val="0"/>
      <w:marBottom w:val="0"/>
      <w:divBdr>
        <w:top w:val="none" w:sz="0" w:space="0" w:color="auto"/>
        <w:left w:val="none" w:sz="0" w:space="0" w:color="auto"/>
        <w:bottom w:val="none" w:sz="0" w:space="0" w:color="auto"/>
        <w:right w:val="none" w:sz="0" w:space="0" w:color="auto"/>
      </w:divBdr>
    </w:div>
    <w:div w:id="1099369359">
      <w:bodyDiv w:val="1"/>
      <w:marLeft w:val="0"/>
      <w:marRight w:val="0"/>
      <w:marTop w:val="0"/>
      <w:marBottom w:val="0"/>
      <w:divBdr>
        <w:top w:val="none" w:sz="0" w:space="0" w:color="auto"/>
        <w:left w:val="none" w:sz="0" w:space="0" w:color="auto"/>
        <w:bottom w:val="none" w:sz="0" w:space="0" w:color="auto"/>
        <w:right w:val="none" w:sz="0" w:space="0" w:color="auto"/>
      </w:divBdr>
      <w:divsChild>
        <w:div w:id="7715125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7090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8719456">
      <w:bodyDiv w:val="1"/>
      <w:marLeft w:val="0"/>
      <w:marRight w:val="0"/>
      <w:marTop w:val="0"/>
      <w:marBottom w:val="0"/>
      <w:divBdr>
        <w:top w:val="none" w:sz="0" w:space="0" w:color="auto"/>
        <w:left w:val="none" w:sz="0" w:space="0" w:color="auto"/>
        <w:bottom w:val="none" w:sz="0" w:space="0" w:color="auto"/>
        <w:right w:val="none" w:sz="0" w:space="0" w:color="auto"/>
      </w:divBdr>
    </w:div>
    <w:div w:id="1133838409">
      <w:bodyDiv w:val="1"/>
      <w:marLeft w:val="0"/>
      <w:marRight w:val="0"/>
      <w:marTop w:val="0"/>
      <w:marBottom w:val="0"/>
      <w:divBdr>
        <w:top w:val="none" w:sz="0" w:space="0" w:color="auto"/>
        <w:left w:val="none" w:sz="0" w:space="0" w:color="auto"/>
        <w:bottom w:val="none" w:sz="0" w:space="0" w:color="auto"/>
        <w:right w:val="none" w:sz="0" w:space="0" w:color="auto"/>
      </w:divBdr>
    </w:div>
    <w:div w:id="1148785548">
      <w:bodyDiv w:val="1"/>
      <w:marLeft w:val="0"/>
      <w:marRight w:val="0"/>
      <w:marTop w:val="0"/>
      <w:marBottom w:val="0"/>
      <w:divBdr>
        <w:top w:val="none" w:sz="0" w:space="0" w:color="auto"/>
        <w:left w:val="none" w:sz="0" w:space="0" w:color="auto"/>
        <w:bottom w:val="none" w:sz="0" w:space="0" w:color="auto"/>
        <w:right w:val="none" w:sz="0" w:space="0" w:color="auto"/>
      </w:divBdr>
    </w:div>
    <w:div w:id="1157571333">
      <w:bodyDiv w:val="1"/>
      <w:marLeft w:val="0"/>
      <w:marRight w:val="0"/>
      <w:marTop w:val="0"/>
      <w:marBottom w:val="0"/>
      <w:divBdr>
        <w:top w:val="none" w:sz="0" w:space="0" w:color="auto"/>
        <w:left w:val="none" w:sz="0" w:space="0" w:color="auto"/>
        <w:bottom w:val="none" w:sz="0" w:space="0" w:color="auto"/>
        <w:right w:val="none" w:sz="0" w:space="0" w:color="auto"/>
      </w:divBdr>
    </w:div>
    <w:div w:id="1163157090">
      <w:bodyDiv w:val="1"/>
      <w:marLeft w:val="0"/>
      <w:marRight w:val="0"/>
      <w:marTop w:val="0"/>
      <w:marBottom w:val="0"/>
      <w:divBdr>
        <w:top w:val="none" w:sz="0" w:space="0" w:color="auto"/>
        <w:left w:val="none" w:sz="0" w:space="0" w:color="auto"/>
        <w:bottom w:val="none" w:sz="0" w:space="0" w:color="auto"/>
        <w:right w:val="none" w:sz="0" w:space="0" w:color="auto"/>
      </w:divBdr>
    </w:div>
    <w:div w:id="1169250709">
      <w:bodyDiv w:val="1"/>
      <w:marLeft w:val="0"/>
      <w:marRight w:val="0"/>
      <w:marTop w:val="0"/>
      <w:marBottom w:val="0"/>
      <w:divBdr>
        <w:top w:val="none" w:sz="0" w:space="0" w:color="auto"/>
        <w:left w:val="none" w:sz="0" w:space="0" w:color="auto"/>
        <w:bottom w:val="none" w:sz="0" w:space="0" w:color="auto"/>
        <w:right w:val="none" w:sz="0" w:space="0" w:color="auto"/>
      </w:divBdr>
    </w:div>
    <w:div w:id="1182938496">
      <w:bodyDiv w:val="1"/>
      <w:marLeft w:val="0"/>
      <w:marRight w:val="0"/>
      <w:marTop w:val="0"/>
      <w:marBottom w:val="0"/>
      <w:divBdr>
        <w:top w:val="none" w:sz="0" w:space="0" w:color="auto"/>
        <w:left w:val="none" w:sz="0" w:space="0" w:color="auto"/>
        <w:bottom w:val="none" w:sz="0" w:space="0" w:color="auto"/>
        <w:right w:val="none" w:sz="0" w:space="0" w:color="auto"/>
      </w:divBdr>
    </w:div>
    <w:div w:id="1221746507">
      <w:bodyDiv w:val="1"/>
      <w:marLeft w:val="0"/>
      <w:marRight w:val="0"/>
      <w:marTop w:val="0"/>
      <w:marBottom w:val="0"/>
      <w:divBdr>
        <w:top w:val="none" w:sz="0" w:space="0" w:color="auto"/>
        <w:left w:val="none" w:sz="0" w:space="0" w:color="auto"/>
        <w:bottom w:val="none" w:sz="0" w:space="0" w:color="auto"/>
        <w:right w:val="none" w:sz="0" w:space="0" w:color="auto"/>
      </w:divBdr>
    </w:div>
    <w:div w:id="1291740768">
      <w:bodyDiv w:val="1"/>
      <w:marLeft w:val="0"/>
      <w:marRight w:val="0"/>
      <w:marTop w:val="0"/>
      <w:marBottom w:val="0"/>
      <w:divBdr>
        <w:top w:val="none" w:sz="0" w:space="0" w:color="auto"/>
        <w:left w:val="none" w:sz="0" w:space="0" w:color="auto"/>
        <w:bottom w:val="none" w:sz="0" w:space="0" w:color="auto"/>
        <w:right w:val="none" w:sz="0" w:space="0" w:color="auto"/>
      </w:divBdr>
    </w:div>
    <w:div w:id="1293830727">
      <w:bodyDiv w:val="1"/>
      <w:marLeft w:val="0"/>
      <w:marRight w:val="0"/>
      <w:marTop w:val="0"/>
      <w:marBottom w:val="0"/>
      <w:divBdr>
        <w:top w:val="none" w:sz="0" w:space="0" w:color="auto"/>
        <w:left w:val="none" w:sz="0" w:space="0" w:color="auto"/>
        <w:bottom w:val="none" w:sz="0" w:space="0" w:color="auto"/>
        <w:right w:val="none" w:sz="0" w:space="0" w:color="auto"/>
      </w:divBdr>
    </w:div>
    <w:div w:id="1304309878">
      <w:bodyDiv w:val="1"/>
      <w:marLeft w:val="0"/>
      <w:marRight w:val="0"/>
      <w:marTop w:val="0"/>
      <w:marBottom w:val="0"/>
      <w:divBdr>
        <w:top w:val="none" w:sz="0" w:space="0" w:color="auto"/>
        <w:left w:val="none" w:sz="0" w:space="0" w:color="auto"/>
        <w:bottom w:val="none" w:sz="0" w:space="0" w:color="auto"/>
        <w:right w:val="none" w:sz="0" w:space="0" w:color="auto"/>
      </w:divBdr>
    </w:div>
    <w:div w:id="1310935742">
      <w:bodyDiv w:val="1"/>
      <w:marLeft w:val="0"/>
      <w:marRight w:val="0"/>
      <w:marTop w:val="0"/>
      <w:marBottom w:val="0"/>
      <w:divBdr>
        <w:top w:val="none" w:sz="0" w:space="0" w:color="auto"/>
        <w:left w:val="none" w:sz="0" w:space="0" w:color="auto"/>
        <w:bottom w:val="none" w:sz="0" w:space="0" w:color="auto"/>
        <w:right w:val="none" w:sz="0" w:space="0" w:color="auto"/>
      </w:divBdr>
    </w:div>
    <w:div w:id="1320885014">
      <w:bodyDiv w:val="1"/>
      <w:marLeft w:val="0"/>
      <w:marRight w:val="0"/>
      <w:marTop w:val="0"/>
      <w:marBottom w:val="0"/>
      <w:divBdr>
        <w:top w:val="none" w:sz="0" w:space="0" w:color="auto"/>
        <w:left w:val="none" w:sz="0" w:space="0" w:color="auto"/>
        <w:bottom w:val="none" w:sz="0" w:space="0" w:color="auto"/>
        <w:right w:val="none" w:sz="0" w:space="0" w:color="auto"/>
      </w:divBdr>
    </w:div>
    <w:div w:id="1325354070">
      <w:bodyDiv w:val="1"/>
      <w:marLeft w:val="0"/>
      <w:marRight w:val="0"/>
      <w:marTop w:val="0"/>
      <w:marBottom w:val="0"/>
      <w:divBdr>
        <w:top w:val="none" w:sz="0" w:space="0" w:color="auto"/>
        <w:left w:val="none" w:sz="0" w:space="0" w:color="auto"/>
        <w:bottom w:val="none" w:sz="0" w:space="0" w:color="auto"/>
        <w:right w:val="none" w:sz="0" w:space="0" w:color="auto"/>
      </w:divBdr>
    </w:div>
    <w:div w:id="1346832558">
      <w:bodyDiv w:val="1"/>
      <w:marLeft w:val="0"/>
      <w:marRight w:val="0"/>
      <w:marTop w:val="0"/>
      <w:marBottom w:val="0"/>
      <w:divBdr>
        <w:top w:val="none" w:sz="0" w:space="0" w:color="auto"/>
        <w:left w:val="none" w:sz="0" w:space="0" w:color="auto"/>
        <w:bottom w:val="none" w:sz="0" w:space="0" w:color="auto"/>
        <w:right w:val="none" w:sz="0" w:space="0" w:color="auto"/>
      </w:divBdr>
    </w:div>
    <w:div w:id="1363744576">
      <w:bodyDiv w:val="1"/>
      <w:marLeft w:val="0"/>
      <w:marRight w:val="0"/>
      <w:marTop w:val="0"/>
      <w:marBottom w:val="0"/>
      <w:divBdr>
        <w:top w:val="none" w:sz="0" w:space="0" w:color="auto"/>
        <w:left w:val="none" w:sz="0" w:space="0" w:color="auto"/>
        <w:bottom w:val="none" w:sz="0" w:space="0" w:color="auto"/>
        <w:right w:val="none" w:sz="0" w:space="0" w:color="auto"/>
      </w:divBdr>
    </w:div>
    <w:div w:id="1364669425">
      <w:bodyDiv w:val="1"/>
      <w:marLeft w:val="0"/>
      <w:marRight w:val="0"/>
      <w:marTop w:val="0"/>
      <w:marBottom w:val="0"/>
      <w:divBdr>
        <w:top w:val="none" w:sz="0" w:space="0" w:color="auto"/>
        <w:left w:val="none" w:sz="0" w:space="0" w:color="auto"/>
        <w:bottom w:val="none" w:sz="0" w:space="0" w:color="auto"/>
        <w:right w:val="none" w:sz="0" w:space="0" w:color="auto"/>
      </w:divBdr>
    </w:div>
    <w:div w:id="1413621287">
      <w:bodyDiv w:val="1"/>
      <w:marLeft w:val="0"/>
      <w:marRight w:val="0"/>
      <w:marTop w:val="0"/>
      <w:marBottom w:val="0"/>
      <w:divBdr>
        <w:top w:val="none" w:sz="0" w:space="0" w:color="auto"/>
        <w:left w:val="none" w:sz="0" w:space="0" w:color="auto"/>
        <w:bottom w:val="none" w:sz="0" w:space="0" w:color="auto"/>
        <w:right w:val="none" w:sz="0" w:space="0" w:color="auto"/>
      </w:divBdr>
      <w:divsChild>
        <w:div w:id="1596474442">
          <w:marLeft w:val="0"/>
          <w:marRight w:val="0"/>
          <w:marTop w:val="0"/>
          <w:marBottom w:val="0"/>
          <w:divBdr>
            <w:top w:val="none" w:sz="0" w:space="0" w:color="auto"/>
            <w:left w:val="none" w:sz="0" w:space="0" w:color="auto"/>
            <w:bottom w:val="none" w:sz="0" w:space="0" w:color="auto"/>
            <w:right w:val="none" w:sz="0" w:space="0" w:color="auto"/>
          </w:divBdr>
          <w:divsChild>
            <w:div w:id="1714042766">
              <w:marLeft w:val="0"/>
              <w:marRight w:val="0"/>
              <w:marTop w:val="0"/>
              <w:marBottom w:val="0"/>
              <w:divBdr>
                <w:top w:val="none" w:sz="0" w:space="0" w:color="auto"/>
                <w:left w:val="none" w:sz="0" w:space="0" w:color="auto"/>
                <w:bottom w:val="none" w:sz="0" w:space="0" w:color="auto"/>
                <w:right w:val="none" w:sz="0" w:space="0" w:color="auto"/>
              </w:divBdr>
              <w:divsChild>
                <w:div w:id="717124041">
                  <w:marLeft w:val="0"/>
                  <w:marRight w:val="0"/>
                  <w:marTop w:val="0"/>
                  <w:marBottom w:val="0"/>
                  <w:divBdr>
                    <w:top w:val="none" w:sz="0" w:space="0" w:color="auto"/>
                    <w:left w:val="none" w:sz="0" w:space="0" w:color="auto"/>
                    <w:bottom w:val="none" w:sz="0" w:space="0" w:color="auto"/>
                    <w:right w:val="none" w:sz="0" w:space="0" w:color="auto"/>
                  </w:divBdr>
                  <w:divsChild>
                    <w:div w:id="689264093">
                      <w:marLeft w:val="0"/>
                      <w:marRight w:val="0"/>
                      <w:marTop w:val="0"/>
                      <w:marBottom w:val="0"/>
                      <w:divBdr>
                        <w:top w:val="none" w:sz="0" w:space="0" w:color="auto"/>
                        <w:left w:val="none" w:sz="0" w:space="0" w:color="auto"/>
                        <w:bottom w:val="none" w:sz="0" w:space="0" w:color="auto"/>
                        <w:right w:val="none" w:sz="0" w:space="0" w:color="auto"/>
                      </w:divBdr>
                      <w:divsChild>
                        <w:div w:id="1185367385">
                          <w:marLeft w:val="0"/>
                          <w:marRight w:val="0"/>
                          <w:marTop w:val="0"/>
                          <w:marBottom w:val="0"/>
                          <w:divBdr>
                            <w:top w:val="none" w:sz="0" w:space="0" w:color="auto"/>
                            <w:left w:val="none" w:sz="0" w:space="0" w:color="auto"/>
                            <w:bottom w:val="none" w:sz="0" w:space="0" w:color="auto"/>
                            <w:right w:val="none" w:sz="0" w:space="0" w:color="auto"/>
                          </w:divBdr>
                          <w:divsChild>
                            <w:div w:id="1355612822">
                              <w:marLeft w:val="0"/>
                              <w:marRight w:val="0"/>
                              <w:marTop w:val="0"/>
                              <w:marBottom w:val="0"/>
                              <w:divBdr>
                                <w:top w:val="none" w:sz="0" w:space="0" w:color="auto"/>
                                <w:left w:val="none" w:sz="0" w:space="0" w:color="auto"/>
                                <w:bottom w:val="none" w:sz="0" w:space="0" w:color="auto"/>
                                <w:right w:val="none" w:sz="0" w:space="0" w:color="auto"/>
                              </w:divBdr>
                              <w:divsChild>
                                <w:div w:id="83645888">
                                  <w:marLeft w:val="0"/>
                                  <w:marRight w:val="0"/>
                                  <w:marTop w:val="0"/>
                                  <w:marBottom w:val="0"/>
                                  <w:divBdr>
                                    <w:top w:val="none" w:sz="0" w:space="0" w:color="auto"/>
                                    <w:left w:val="none" w:sz="0" w:space="0" w:color="auto"/>
                                    <w:bottom w:val="none" w:sz="0" w:space="0" w:color="auto"/>
                                    <w:right w:val="none" w:sz="0" w:space="0" w:color="auto"/>
                                  </w:divBdr>
                                  <w:divsChild>
                                    <w:div w:id="90056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75084">
                          <w:marLeft w:val="0"/>
                          <w:marRight w:val="0"/>
                          <w:marTop w:val="0"/>
                          <w:marBottom w:val="0"/>
                          <w:divBdr>
                            <w:top w:val="none" w:sz="0" w:space="0" w:color="auto"/>
                            <w:left w:val="none" w:sz="0" w:space="0" w:color="auto"/>
                            <w:bottom w:val="none" w:sz="0" w:space="0" w:color="auto"/>
                            <w:right w:val="none" w:sz="0" w:space="0" w:color="auto"/>
                          </w:divBdr>
                          <w:divsChild>
                            <w:div w:id="1765881442">
                              <w:marLeft w:val="0"/>
                              <w:marRight w:val="0"/>
                              <w:marTop w:val="0"/>
                              <w:marBottom w:val="0"/>
                              <w:divBdr>
                                <w:top w:val="none" w:sz="0" w:space="0" w:color="auto"/>
                                <w:left w:val="none" w:sz="0" w:space="0" w:color="auto"/>
                                <w:bottom w:val="none" w:sz="0" w:space="0" w:color="auto"/>
                                <w:right w:val="none" w:sz="0" w:space="0" w:color="auto"/>
                              </w:divBdr>
                              <w:divsChild>
                                <w:div w:id="198819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1214705">
      <w:bodyDiv w:val="1"/>
      <w:marLeft w:val="0"/>
      <w:marRight w:val="0"/>
      <w:marTop w:val="0"/>
      <w:marBottom w:val="0"/>
      <w:divBdr>
        <w:top w:val="none" w:sz="0" w:space="0" w:color="auto"/>
        <w:left w:val="none" w:sz="0" w:space="0" w:color="auto"/>
        <w:bottom w:val="none" w:sz="0" w:space="0" w:color="auto"/>
        <w:right w:val="none" w:sz="0" w:space="0" w:color="auto"/>
      </w:divBdr>
    </w:div>
    <w:div w:id="1431469872">
      <w:bodyDiv w:val="1"/>
      <w:marLeft w:val="0"/>
      <w:marRight w:val="0"/>
      <w:marTop w:val="0"/>
      <w:marBottom w:val="0"/>
      <w:divBdr>
        <w:top w:val="none" w:sz="0" w:space="0" w:color="auto"/>
        <w:left w:val="none" w:sz="0" w:space="0" w:color="auto"/>
        <w:bottom w:val="none" w:sz="0" w:space="0" w:color="auto"/>
        <w:right w:val="none" w:sz="0" w:space="0" w:color="auto"/>
      </w:divBdr>
      <w:divsChild>
        <w:div w:id="1702233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3647008">
      <w:bodyDiv w:val="1"/>
      <w:marLeft w:val="0"/>
      <w:marRight w:val="0"/>
      <w:marTop w:val="0"/>
      <w:marBottom w:val="0"/>
      <w:divBdr>
        <w:top w:val="none" w:sz="0" w:space="0" w:color="auto"/>
        <w:left w:val="none" w:sz="0" w:space="0" w:color="auto"/>
        <w:bottom w:val="none" w:sz="0" w:space="0" w:color="auto"/>
        <w:right w:val="none" w:sz="0" w:space="0" w:color="auto"/>
      </w:divBdr>
    </w:div>
    <w:div w:id="1503273124">
      <w:bodyDiv w:val="1"/>
      <w:marLeft w:val="0"/>
      <w:marRight w:val="0"/>
      <w:marTop w:val="0"/>
      <w:marBottom w:val="0"/>
      <w:divBdr>
        <w:top w:val="none" w:sz="0" w:space="0" w:color="auto"/>
        <w:left w:val="none" w:sz="0" w:space="0" w:color="auto"/>
        <w:bottom w:val="none" w:sz="0" w:space="0" w:color="auto"/>
        <w:right w:val="none" w:sz="0" w:space="0" w:color="auto"/>
      </w:divBdr>
    </w:div>
    <w:div w:id="1525287360">
      <w:bodyDiv w:val="1"/>
      <w:marLeft w:val="0"/>
      <w:marRight w:val="0"/>
      <w:marTop w:val="0"/>
      <w:marBottom w:val="0"/>
      <w:divBdr>
        <w:top w:val="none" w:sz="0" w:space="0" w:color="auto"/>
        <w:left w:val="none" w:sz="0" w:space="0" w:color="auto"/>
        <w:bottom w:val="none" w:sz="0" w:space="0" w:color="auto"/>
        <w:right w:val="none" w:sz="0" w:space="0" w:color="auto"/>
      </w:divBdr>
    </w:div>
    <w:div w:id="1546524225">
      <w:bodyDiv w:val="1"/>
      <w:marLeft w:val="0"/>
      <w:marRight w:val="0"/>
      <w:marTop w:val="0"/>
      <w:marBottom w:val="0"/>
      <w:divBdr>
        <w:top w:val="none" w:sz="0" w:space="0" w:color="auto"/>
        <w:left w:val="none" w:sz="0" w:space="0" w:color="auto"/>
        <w:bottom w:val="none" w:sz="0" w:space="0" w:color="auto"/>
        <w:right w:val="none" w:sz="0" w:space="0" w:color="auto"/>
      </w:divBdr>
    </w:div>
    <w:div w:id="1549026180">
      <w:bodyDiv w:val="1"/>
      <w:marLeft w:val="0"/>
      <w:marRight w:val="0"/>
      <w:marTop w:val="0"/>
      <w:marBottom w:val="0"/>
      <w:divBdr>
        <w:top w:val="none" w:sz="0" w:space="0" w:color="auto"/>
        <w:left w:val="none" w:sz="0" w:space="0" w:color="auto"/>
        <w:bottom w:val="none" w:sz="0" w:space="0" w:color="auto"/>
        <w:right w:val="none" w:sz="0" w:space="0" w:color="auto"/>
      </w:divBdr>
      <w:divsChild>
        <w:div w:id="1470126339">
          <w:marLeft w:val="0"/>
          <w:marRight w:val="0"/>
          <w:marTop w:val="0"/>
          <w:marBottom w:val="0"/>
          <w:divBdr>
            <w:top w:val="none" w:sz="0" w:space="0" w:color="auto"/>
            <w:left w:val="none" w:sz="0" w:space="0" w:color="auto"/>
            <w:bottom w:val="none" w:sz="0" w:space="0" w:color="auto"/>
            <w:right w:val="none" w:sz="0" w:space="0" w:color="auto"/>
          </w:divBdr>
          <w:divsChild>
            <w:div w:id="1819027408">
              <w:marLeft w:val="0"/>
              <w:marRight w:val="0"/>
              <w:marTop w:val="0"/>
              <w:marBottom w:val="0"/>
              <w:divBdr>
                <w:top w:val="none" w:sz="0" w:space="0" w:color="auto"/>
                <w:left w:val="none" w:sz="0" w:space="0" w:color="auto"/>
                <w:bottom w:val="none" w:sz="0" w:space="0" w:color="auto"/>
                <w:right w:val="none" w:sz="0" w:space="0" w:color="auto"/>
              </w:divBdr>
              <w:divsChild>
                <w:div w:id="558788058">
                  <w:marLeft w:val="0"/>
                  <w:marRight w:val="0"/>
                  <w:marTop w:val="0"/>
                  <w:marBottom w:val="0"/>
                  <w:divBdr>
                    <w:top w:val="none" w:sz="0" w:space="0" w:color="auto"/>
                    <w:left w:val="none" w:sz="0" w:space="0" w:color="auto"/>
                    <w:bottom w:val="none" w:sz="0" w:space="0" w:color="auto"/>
                    <w:right w:val="none" w:sz="0" w:space="0" w:color="auto"/>
                  </w:divBdr>
                  <w:divsChild>
                    <w:div w:id="406658628">
                      <w:marLeft w:val="0"/>
                      <w:marRight w:val="0"/>
                      <w:marTop w:val="0"/>
                      <w:marBottom w:val="0"/>
                      <w:divBdr>
                        <w:top w:val="none" w:sz="0" w:space="0" w:color="auto"/>
                        <w:left w:val="none" w:sz="0" w:space="0" w:color="auto"/>
                        <w:bottom w:val="none" w:sz="0" w:space="0" w:color="auto"/>
                        <w:right w:val="none" w:sz="0" w:space="0" w:color="auto"/>
                      </w:divBdr>
                      <w:divsChild>
                        <w:div w:id="2125031478">
                          <w:marLeft w:val="0"/>
                          <w:marRight w:val="0"/>
                          <w:marTop w:val="0"/>
                          <w:marBottom w:val="0"/>
                          <w:divBdr>
                            <w:top w:val="none" w:sz="0" w:space="0" w:color="auto"/>
                            <w:left w:val="none" w:sz="0" w:space="0" w:color="auto"/>
                            <w:bottom w:val="none" w:sz="0" w:space="0" w:color="auto"/>
                            <w:right w:val="none" w:sz="0" w:space="0" w:color="auto"/>
                          </w:divBdr>
                          <w:divsChild>
                            <w:div w:id="190613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297652">
      <w:bodyDiv w:val="1"/>
      <w:marLeft w:val="0"/>
      <w:marRight w:val="0"/>
      <w:marTop w:val="0"/>
      <w:marBottom w:val="0"/>
      <w:divBdr>
        <w:top w:val="none" w:sz="0" w:space="0" w:color="auto"/>
        <w:left w:val="none" w:sz="0" w:space="0" w:color="auto"/>
        <w:bottom w:val="none" w:sz="0" w:space="0" w:color="auto"/>
        <w:right w:val="none" w:sz="0" w:space="0" w:color="auto"/>
      </w:divBdr>
    </w:div>
    <w:div w:id="1581257051">
      <w:bodyDiv w:val="1"/>
      <w:marLeft w:val="0"/>
      <w:marRight w:val="0"/>
      <w:marTop w:val="0"/>
      <w:marBottom w:val="0"/>
      <w:divBdr>
        <w:top w:val="none" w:sz="0" w:space="0" w:color="auto"/>
        <w:left w:val="none" w:sz="0" w:space="0" w:color="auto"/>
        <w:bottom w:val="none" w:sz="0" w:space="0" w:color="auto"/>
        <w:right w:val="none" w:sz="0" w:space="0" w:color="auto"/>
      </w:divBdr>
    </w:div>
    <w:div w:id="1597706796">
      <w:bodyDiv w:val="1"/>
      <w:marLeft w:val="0"/>
      <w:marRight w:val="0"/>
      <w:marTop w:val="0"/>
      <w:marBottom w:val="0"/>
      <w:divBdr>
        <w:top w:val="none" w:sz="0" w:space="0" w:color="auto"/>
        <w:left w:val="none" w:sz="0" w:space="0" w:color="auto"/>
        <w:bottom w:val="none" w:sz="0" w:space="0" w:color="auto"/>
        <w:right w:val="none" w:sz="0" w:space="0" w:color="auto"/>
      </w:divBdr>
    </w:div>
    <w:div w:id="1600529516">
      <w:bodyDiv w:val="1"/>
      <w:marLeft w:val="0"/>
      <w:marRight w:val="0"/>
      <w:marTop w:val="0"/>
      <w:marBottom w:val="0"/>
      <w:divBdr>
        <w:top w:val="none" w:sz="0" w:space="0" w:color="auto"/>
        <w:left w:val="none" w:sz="0" w:space="0" w:color="auto"/>
        <w:bottom w:val="none" w:sz="0" w:space="0" w:color="auto"/>
        <w:right w:val="none" w:sz="0" w:space="0" w:color="auto"/>
      </w:divBdr>
    </w:div>
    <w:div w:id="1601254043">
      <w:bodyDiv w:val="1"/>
      <w:marLeft w:val="0"/>
      <w:marRight w:val="0"/>
      <w:marTop w:val="0"/>
      <w:marBottom w:val="0"/>
      <w:divBdr>
        <w:top w:val="none" w:sz="0" w:space="0" w:color="auto"/>
        <w:left w:val="none" w:sz="0" w:space="0" w:color="auto"/>
        <w:bottom w:val="none" w:sz="0" w:space="0" w:color="auto"/>
        <w:right w:val="none" w:sz="0" w:space="0" w:color="auto"/>
      </w:divBdr>
    </w:div>
    <w:div w:id="1642152363">
      <w:bodyDiv w:val="1"/>
      <w:marLeft w:val="0"/>
      <w:marRight w:val="0"/>
      <w:marTop w:val="0"/>
      <w:marBottom w:val="0"/>
      <w:divBdr>
        <w:top w:val="none" w:sz="0" w:space="0" w:color="auto"/>
        <w:left w:val="none" w:sz="0" w:space="0" w:color="auto"/>
        <w:bottom w:val="none" w:sz="0" w:space="0" w:color="auto"/>
        <w:right w:val="none" w:sz="0" w:space="0" w:color="auto"/>
      </w:divBdr>
    </w:div>
    <w:div w:id="1644197021">
      <w:bodyDiv w:val="1"/>
      <w:marLeft w:val="0"/>
      <w:marRight w:val="0"/>
      <w:marTop w:val="0"/>
      <w:marBottom w:val="0"/>
      <w:divBdr>
        <w:top w:val="none" w:sz="0" w:space="0" w:color="auto"/>
        <w:left w:val="none" w:sz="0" w:space="0" w:color="auto"/>
        <w:bottom w:val="none" w:sz="0" w:space="0" w:color="auto"/>
        <w:right w:val="none" w:sz="0" w:space="0" w:color="auto"/>
      </w:divBdr>
      <w:divsChild>
        <w:div w:id="377167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1276326">
      <w:bodyDiv w:val="1"/>
      <w:marLeft w:val="0"/>
      <w:marRight w:val="0"/>
      <w:marTop w:val="0"/>
      <w:marBottom w:val="0"/>
      <w:divBdr>
        <w:top w:val="none" w:sz="0" w:space="0" w:color="auto"/>
        <w:left w:val="none" w:sz="0" w:space="0" w:color="auto"/>
        <w:bottom w:val="none" w:sz="0" w:space="0" w:color="auto"/>
        <w:right w:val="none" w:sz="0" w:space="0" w:color="auto"/>
      </w:divBdr>
    </w:div>
    <w:div w:id="1664620509">
      <w:bodyDiv w:val="1"/>
      <w:marLeft w:val="0"/>
      <w:marRight w:val="0"/>
      <w:marTop w:val="0"/>
      <w:marBottom w:val="0"/>
      <w:divBdr>
        <w:top w:val="none" w:sz="0" w:space="0" w:color="auto"/>
        <w:left w:val="none" w:sz="0" w:space="0" w:color="auto"/>
        <w:bottom w:val="none" w:sz="0" w:space="0" w:color="auto"/>
        <w:right w:val="none" w:sz="0" w:space="0" w:color="auto"/>
      </w:divBdr>
    </w:div>
    <w:div w:id="1673339362">
      <w:bodyDiv w:val="1"/>
      <w:marLeft w:val="0"/>
      <w:marRight w:val="0"/>
      <w:marTop w:val="0"/>
      <w:marBottom w:val="0"/>
      <w:divBdr>
        <w:top w:val="none" w:sz="0" w:space="0" w:color="auto"/>
        <w:left w:val="none" w:sz="0" w:space="0" w:color="auto"/>
        <w:bottom w:val="none" w:sz="0" w:space="0" w:color="auto"/>
        <w:right w:val="none" w:sz="0" w:space="0" w:color="auto"/>
      </w:divBdr>
    </w:div>
    <w:div w:id="1677921882">
      <w:bodyDiv w:val="1"/>
      <w:marLeft w:val="0"/>
      <w:marRight w:val="0"/>
      <w:marTop w:val="0"/>
      <w:marBottom w:val="0"/>
      <w:divBdr>
        <w:top w:val="none" w:sz="0" w:space="0" w:color="auto"/>
        <w:left w:val="none" w:sz="0" w:space="0" w:color="auto"/>
        <w:bottom w:val="none" w:sz="0" w:space="0" w:color="auto"/>
        <w:right w:val="none" w:sz="0" w:space="0" w:color="auto"/>
      </w:divBdr>
    </w:div>
    <w:div w:id="1681732927">
      <w:bodyDiv w:val="1"/>
      <w:marLeft w:val="0"/>
      <w:marRight w:val="0"/>
      <w:marTop w:val="0"/>
      <w:marBottom w:val="0"/>
      <w:divBdr>
        <w:top w:val="none" w:sz="0" w:space="0" w:color="auto"/>
        <w:left w:val="none" w:sz="0" w:space="0" w:color="auto"/>
        <w:bottom w:val="none" w:sz="0" w:space="0" w:color="auto"/>
        <w:right w:val="none" w:sz="0" w:space="0" w:color="auto"/>
      </w:divBdr>
    </w:div>
    <w:div w:id="1689209184">
      <w:bodyDiv w:val="1"/>
      <w:marLeft w:val="0"/>
      <w:marRight w:val="0"/>
      <w:marTop w:val="0"/>
      <w:marBottom w:val="0"/>
      <w:divBdr>
        <w:top w:val="none" w:sz="0" w:space="0" w:color="auto"/>
        <w:left w:val="none" w:sz="0" w:space="0" w:color="auto"/>
        <w:bottom w:val="none" w:sz="0" w:space="0" w:color="auto"/>
        <w:right w:val="none" w:sz="0" w:space="0" w:color="auto"/>
      </w:divBdr>
    </w:div>
    <w:div w:id="1724984422">
      <w:bodyDiv w:val="1"/>
      <w:marLeft w:val="0"/>
      <w:marRight w:val="0"/>
      <w:marTop w:val="0"/>
      <w:marBottom w:val="0"/>
      <w:divBdr>
        <w:top w:val="none" w:sz="0" w:space="0" w:color="auto"/>
        <w:left w:val="none" w:sz="0" w:space="0" w:color="auto"/>
        <w:bottom w:val="none" w:sz="0" w:space="0" w:color="auto"/>
        <w:right w:val="none" w:sz="0" w:space="0" w:color="auto"/>
      </w:divBdr>
    </w:div>
    <w:div w:id="1737118662">
      <w:bodyDiv w:val="1"/>
      <w:marLeft w:val="0"/>
      <w:marRight w:val="0"/>
      <w:marTop w:val="0"/>
      <w:marBottom w:val="0"/>
      <w:divBdr>
        <w:top w:val="none" w:sz="0" w:space="0" w:color="auto"/>
        <w:left w:val="none" w:sz="0" w:space="0" w:color="auto"/>
        <w:bottom w:val="none" w:sz="0" w:space="0" w:color="auto"/>
        <w:right w:val="none" w:sz="0" w:space="0" w:color="auto"/>
      </w:divBdr>
    </w:div>
    <w:div w:id="1747264062">
      <w:bodyDiv w:val="1"/>
      <w:marLeft w:val="0"/>
      <w:marRight w:val="0"/>
      <w:marTop w:val="0"/>
      <w:marBottom w:val="0"/>
      <w:divBdr>
        <w:top w:val="none" w:sz="0" w:space="0" w:color="auto"/>
        <w:left w:val="none" w:sz="0" w:space="0" w:color="auto"/>
        <w:bottom w:val="none" w:sz="0" w:space="0" w:color="auto"/>
        <w:right w:val="none" w:sz="0" w:space="0" w:color="auto"/>
      </w:divBdr>
    </w:div>
    <w:div w:id="1773813653">
      <w:bodyDiv w:val="1"/>
      <w:marLeft w:val="0"/>
      <w:marRight w:val="0"/>
      <w:marTop w:val="0"/>
      <w:marBottom w:val="0"/>
      <w:divBdr>
        <w:top w:val="none" w:sz="0" w:space="0" w:color="auto"/>
        <w:left w:val="none" w:sz="0" w:space="0" w:color="auto"/>
        <w:bottom w:val="none" w:sz="0" w:space="0" w:color="auto"/>
        <w:right w:val="none" w:sz="0" w:space="0" w:color="auto"/>
      </w:divBdr>
    </w:div>
    <w:div w:id="1780368716">
      <w:bodyDiv w:val="1"/>
      <w:marLeft w:val="0"/>
      <w:marRight w:val="0"/>
      <w:marTop w:val="0"/>
      <w:marBottom w:val="0"/>
      <w:divBdr>
        <w:top w:val="none" w:sz="0" w:space="0" w:color="auto"/>
        <w:left w:val="none" w:sz="0" w:space="0" w:color="auto"/>
        <w:bottom w:val="none" w:sz="0" w:space="0" w:color="auto"/>
        <w:right w:val="none" w:sz="0" w:space="0" w:color="auto"/>
      </w:divBdr>
      <w:divsChild>
        <w:div w:id="948465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293644">
      <w:bodyDiv w:val="1"/>
      <w:marLeft w:val="0"/>
      <w:marRight w:val="0"/>
      <w:marTop w:val="0"/>
      <w:marBottom w:val="0"/>
      <w:divBdr>
        <w:top w:val="none" w:sz="0" w:space="0" w:color="auto"/>
        <w:left w:val="none" w:sz="0" w:space="0" w:color="auto"/>
        <w:bottom w:val="none" w:sz="0" w:space="0" w:color="auto"/>
        <w:right w:val="none" w:sz="0" w:space="0" w:color="auto"/>
      </w:divBdr>
    </w:div>
    <w:div w:id="1801994113">
      <w:bodyDiv w:val="1"/>
      <w:marLeft w:val="0"/>
      <w:marRight w:val="0"/>
      <w:marTop w:val="0"/>
      <w:marBottom w:val="0"/>
      <w:divBdr>
        <w:top w:val="none" w:sz="0" w:space="0" w:color="auto"/>
        <w:left w:val="none" w:sz="0" w:space="0" w:color="auto"/>
        <w:bottom w:val="none" w:sz="0" w:space="0" w:color="auto"/>
        <w:right w:val="none" w:sz="0" w:space="0" w:color="auto"/>
      </w:divBdr>
      <w:divsChild>
        <w:div w:id="782193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491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2309735">
      <w:bodyDiv w:val="1"/>
      <w:marLeft w:val="0"/>
      <w:marRight w:val="0"/>
      <w:marTop w:val="0"/>
      <w:marBottom w:val="0"/>
      <w:divBdr>
        <w:top w:val="none" w:sz="0" w:space="0" w:color="auto"/>
        <w:left w:val="none" w:sz="0" w:space="0" w:color="auto"/>
        <w:bottom w:val="none" w:sz="0" w:space="0" w:color="auto"/>
        <w:right w:val="none" w:sz="0" w:space="0" w:color="auto"/>
      </w:divBdr>
    </w:div>
    <w:div w:id="1819807580">
      <w:bodyDiv w:val="1"/>
      <w:marLeft w:val="0"/>
      <w:marRight w:val="0"/>
      <w:marTop w:val="0"/>
      <w:marBottom w:val="0"/>
      <w:divBdr>
        <w:top w:val="none" w:sz="0" w:space="0" w:color="auto"/>
        <w:left w:val="none" w:sz="0" w:space="0" w:color="auto"/>
        <w:bottom w:val="none" w:sz="0" w:space="0" w:color="auto"/>
        <w:right w:val="none" w:sz="0" w:space="0" w:color="auto"/>
      </w:divBdr>
      <w:divsChild>
        <w:div w:id="2085372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8936566">
      <w:bodyDiv w:val="1"/>
      <w:marLeft w:val="0"/>
      <w:marRight w:val="0"/>
      <w:marTop w:val="0"/>
      <w:marBottom w:val="0"/>
      <w:divBdr>
        <w:top w:val="none" w:sz="0" w:space="0" w:color="auto"/>
        <w:left w:val="none" w:sz="0" w:space="0" w:color="auto"/>
        <w:bottom w:val="none" w:sz="0" w:space="0" w:color="auto"/>
        <w:right w:val="none" w:sz="0" w:space="0" w:color="auto"/>
      </w:divBdr>
      <w:divsChild>
        <w:div w:id="1849977666">
          <w:marLeft w:val="0"/>
          <w:marRight w:val="0"/>
          <w:marTop w:val="0"/>
          <w:marBottom w:val="0"/>
          <w:divBdr>
            <w:top w:val="none" w:sz="0" w:space="0" w:color="auto"/>
            <w:left w:val="none" w:sz="0" w:space="0" w:color="auto"/>
            <w:bottom w:val="none" w:sz="0" w:space="0" w:color="auto"/>
            <w:right w:val="none" w:sz="0" w:space="0" w:color="auto"/>
          </w:divBdr>
          <w:divsChild>
            <w:div w:id="2094814760">
              <w:marLeft w:val="0"/>
              <w:marRight w:val="0"/>
              <w:marTop w:val="0"/>
              <w:marBottom w:val="0"/>
              <w:divBdr>
                <w:top w:val="none" w:sz="0" w:space="0" w:color="auto"/>
                <w:left w:val="none" w:sz="0" w:space="0" w:color="auto"/>
                <w:bottom w:val="none" w:sz="0" w:space="0" w:color="auto"/>
                <w:right w:val="none" w:sz="0" w:space="0" w:color="auto"/>
              </w:divBdr>
              <w:divsChild>
                <w:div w:id="249579598">
                  <w:marLeft w:val="0"/>
                  <w:marRight w:val="0"/>
                  <w:marTop w:val="0"/>
                  <w:marBottom w:val="0"/>
                  <w:divBdr>
                    <w:top w:val="none" w:sz="0" w:space="0" w:color="auto"/>
                    <w:left w:val="none" w:sz="0" w:space="0" w:color="auto"/>
                    <w:bottom w:val="none" w:sz="0" w:space="0" w:color="auto"/>
                    <w:right w:val="none" w:sz="0" w:space="0" w:color="auto"/>
                  </w:divBdr>
                  <w:divsChild>
                    <w:div w:id="822157364">
                      <w:marLeft w:val="0"/>
                      <w:marRight w:val="0"/>
                      <w:marTop w:val="0"/>
                      <w:marBottom w:val="0"/>
                      <w:divBdr>
                        <w:top w:val="none" w:sz="0" w:space="0" w:color="auto"/>
                        <w:left w:val="none" w:sz="0" w:space="0" w:color="auto"/>
                        <w:bottom w:val="none" w:sz="0" w:space="0" w:color="auto"/>
                        <w:right w:val="none" w:sz="0" w:space="0" w:color="auto"/>
                      </w:divBdr>
                      <w:divsChild>
                        <w:div w:id="1171873847">
                          <w:marLeft w:val="0"/>
                          <w:marRight w:val="0"/>
                          <w:marTop w:val="0"/>
                          <w:marBottom w:val="0"/>
                          <w:divBdr>
                            <w:top w:val="none" w:sz="0" w:space="0" w:color="auto"/>
                            <w:left w:val="none" w:sz="0" w:space="0" w:color="auto"/>
                            <w:bottom w:val="none" w:sz="0" w:space="0" w:color="auto"/>
                            <w:right w:val="none" w:sz="0" w:space="0" w:color="auto"/>
                          </w:divBdr>
                          <w:divsChild>
                            <w:div w:id="80243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1433021">
      <w:bodyDiv w:val="1"/>
      <w:marLeft w:val="0"/>
      <w:marRight w:val="0"/>
      <w:marTop w:val="0"/>
      <w:marBottom w:val="0"/>
      <w:divBdr>
        <w:top w:val="none" w:sz="0" w:space="0" w:color="auto"/>
        <w:left w:val="none" w:sz="0" w:space="0" w:color="auto"/>
        <w:bottom w:val="none" w:sz="0" w:space="0" w:color="auto"/>
        <w:right w:val="none" w:sz="0" w:space="0" w:color="auto"/>
      </w:divBdr>
      <w:divsChild>
        <w:div w:id="10769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1085851">
      <w:bodyDiv w:val="1"/>
      <w:marLeft w:val="0"/>
      <w:marRight w:val="0"/>
      <w:marTop w:val="0"/>
      <w:marBottom w:val="0"/>
      <w:divBdr>
        <w:top w:val="none" w:sz="0" w:space="0" w:color="auto"/>
        <w:left w:val="none" w:sz="0" w:space="0" w:color="auto"/>
        <w:bottom w:val="none" w:sz="0" w:space="0" w:color="auto"/>
        <w:right w:val="none" w:sz="0" w:space="0" w:color="auto"/>
      </w:divBdr>
    </w:div>
    <w:div w:id="1892887048">
      <w:bodyDiv w:val="1"/>
      <w:marLeft w:val="0"/>
      <w:marRight w:val="0"/>
      <w:marTop w:val="0"/>
      <w:marBottom w:val="0"/>
      <w:divBdr>
        <w:top w:val="none" w:sz="0" w:space="0" w:color="auto"/>
        <w:left w:val="none" w:sz="0" w:space="0" w:color="auto"/>
        <w:bottom w:val="none" w:sz="0" w:space="0" w:color="auto"/>
        <w:right w:val="none" w:sz="0" w:space="0" w:color="auto"/>
      </w:divBdr>
    </w:div>
    <w:div w:id="1897425922">
      <w:bodyDiv w:val="1"/>
      <w:marLeft w:val="0"/>
      <w:marRight w:val="0"/>
      <w:marTop w:val="0"/>
      <w:marBottom w:val="0"/>
      <w:divBdr>
        <w:top w:val="none" w:sz="0" w:space="0" w:color="auto"/>
        <w:left w:val="none" w:sz="0" w:space="0" w:color="auto"/>
        <w:bottom w:val="none" w:sz="0" w:space="0" w:color="auto"/>
        <w:right w:val="none" w:sz="0" w:space="0" w:color="auto"/>
      </w:divBdr>
      <w:divsChild>
        <w:div w:id="1427195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548372">
      <w:bodyDiv w:val="1"/>
      <w:marLeft w:val="0"/>
      <w:marRight w:val="0"/>
      <w:marTop w:val="0"/>
      <w:marBottom w:val="0"/>
      <w:divBdr>
        <w:top w:val="none" w:sz="0" w:space="0" w:color="auto"/>
        <w:left w:val="none" w:sz="0" w:space="0" w:color="auto"/>
        <w:bottom w:val="none" w:sz="0" w:space="0" w:color="auto"/>
        <w:right w:val="none" w:sz="0" w:space="0" w:color="auto"/>
      </w:divBdr>
    </w:div>
    <w:div w:id="1926642518">
      <w:bodyDiv w:val="1"/>
      <w:marLeft w:val="0"/>
      <w:marRight w:val="0"/>
      <w:marTop w:val="0"/>
      <w:marBottom w:val="0"/>
      <w:divBdr>
        <w:top w:val="none" w:sz="0" w:space="0" w:color="auto"/>
        <w:left w:val="none" w:sz="0" w:space="0" w:color="auto"/>
        <w:bottom w:val="none" w:sz="0" w:space="0" w:color="auto"/>
        <w:right w:val="none" w:sz="0" w:space="0" w:color="auto"/>
      </w:divBdr>
      <w:divsChild>
        <w:div w:id="311374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8462345">
      <w:bodyDiv w:val="1"/>
      <w:marLeft w:val="0"/>
      <w:marRight w:val="0"/>
      <w:marTop w:val="0"/>
      <w:marBottom w:val="0"/>
      <w:divBdr>
        <w:top w:val="none" w:sz="0" w:space="0" w:color="auto"/>
        <w:left w:val="none" w:sz="0" w:space="0" w:color="auto"/>
        <w:bottom w:val="none" w:sz="0" w:space="0" w:color="auto"/>
        <w:right w:val="none" w:sz="0" w:space="0" w:color="auto"/>
      </w:divBdr>
    </w:div>
    <w:div w:id="1954940219">
      <w:bodyDiv w:val="1"/>
      <w:marLeft w:val="0"/>
      <w:marRight w:val="0"/>
      <w:marTop w:val="0"/>
      <w:marBottom w:val="0"/>
      <w:divBdr>
        <w:top w:val="none" w:sz="0" w:space="0" w:color="auto"/>
        <w:left w:val="none" w:sz="0" w:space="0" w:color="auto"/>
        <w:bottom w:val="none" w:sz="0" w:space="0" w:color="auto"/>
        <w:right w:val="none" w:sz="0" w:space="0" w:color="auto"/>
      </w:divBdr>
      <w:divsChild>
        <w:div w:id="317004728">
          <w:marLeft w:val="0"/>
          <w:marRight w:val="0"/>
          <w:marTop w:val="0"/>
          <w:marBottom w:val="0"/>
          <w:divBdr>
            <w:top w:val="none" w:sz="0" w:space="0" w:color="auto"/>
            <w:left w:val="none" w:sz="0" w:space="0" w:color="auto"/>
            <w:bottom w:val="none" w:sz="0" w:space="0" w:color="auto"/>
            <w:right w:val="none" w:sz="0" w:space="0" w:color="auto"/>
          </w:divBdr>
          <w:divsChild>
            <w:div w:id="744031403">
              <w:marLeft w:val="0"/>
              <w:marRight w:val="0"/>
              <w:marTop w:val="0"/>
              <w:marBottom w:val="0"/>
              <w:divBdr>
                <w:top w:val="none" w:sz="0" w:space="0" w:color="auto"/>
                <w:left w:val="none" w:sz="0" w:space="0" w:color="auto"/>
                <w:bottom w:val="none" w:sz="0" w:space="0" w:color="auto"/>
                <w:right w:val="none" w:sz="0" w:space="0" w:color="auto"/>
              </w:divBdr>
              <w:divsChild>
                <w:div w:id="1138761354">
                  <w:marLeft w:val="0"/>
                  <w:marRight w:val="0"/>
                  <w:marTop w:val="0"/>
                  <w:marBottom w:val="0"/>
                  <w:divBdr>
                    <w:top w:val="none" w:sz="0" w:space="0" w:color="auto"/>
                    <w:left w:val="none" w:sz="0" w:space="0" w:color="auto"/>
                    <w:bottom w:val="none" w:sz="0" w:space="0" w:color="auto"/>
                    <w:right w:val="none" w:sz="0" w:space="0" w:color="auto"/>
                  </w:divBdr>
                  <w:divsChild>
                    <w:div w:id="155270770">
                      <w:marLeft w:val="0"/>
                      <w:marRight w:val="0"/>
                      <w:marTop w:val="0"/>
                      <w:marBottom w:val="0"/>
                      <w:divBdr>
                        <w:top w:val="none" w:sz="0" w:space="0" w:color="auto"/>
                        <w:left w:val="none" w:sz="0" w:space="0" w:color="auto"/>
                        <w:bottom w:val="none" w:sz="0" w:space="0" w:color="auto"/>
                        <w:right w:val="none" w:sz="0" w:space="0" w:color="auto"/>
                      </w:divBdr>
                      <w:divsChild>
                        <w:div w:id="820393561">
                          <w:marLeft w:val="0"/>
                          <w:marRight w:val="0"/>
                          <w:marTop w:val="0"/>
                          <w:marBottom w:val="0"/>
                          <w:divBdr>
                            <w:top w:val="none" w:sz="0" w:space="0" w:color="auto"/>
                            <w:left w:val="none" w:sz="0" w:space="0" w:color="auto"/>
                            <w:bottom w:val="none" w:sz="0" w:space="0" w:color="auto"/>
                            <w:right w:val="none" w:sz="0" w:space="0" w:color="auto"/>
                          </w:divBdr>
                          <w:divsChild>
                            <w:div w:id="79502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408954">
      <w:bodyDiv w:val="1"/>
      <w:marLeft w:val="0"/>
      <w:marRight w:val="0"/>
      <w:marTop w:val="0"/>
      <w:marBottom w:val="0"/>
      <w:divBdr>
        <w:top w:val="none" w:sz="0" w:space="0" w:color="auto"/>
        <w:left w:val="none" w:sz="0" w:space="0" w:color="auto"/>
        <w:bottom w:val="none" w:sz="0" w:space="0" w:color="auto"/>
        <w:right w:val="none" w:sz="0" w:space="0" w:color="auto"/>
      </w:divBdr>
    </w:div>
    <w:div w:id="2037072922">
      <w:bodyDiv w:val="1"/>
      <w:marLeft w:val="0"/>
      <w:marRight w:val="0"/>
      <w:marTop w:val="0"/>
      <w:marBottom w:val="0"/>
      <w:divBdr>
        <w:top w:val="none" w:sz="0" w:space="0" w:color="auto"/>
        <w:left w:val="none" w:sz="0" w:space="0" w:color="auto"/>
        <w:bottom w:val="none" w:sz="0" w:space="0" w:color="auto"/>
        <w:right w:val="none" w:sz="0" w:space="0" w:color="auto"/>
      </w:divBdr>
      <w:divsChild>
        <w:div w:id="492574665">
          <w:marLeft w:val="0"/>
          <w:marRight w:val="0"/>
          <w:marTop w:val="0"/>
          <w:marBottom w:val="0"/>
          <w:divBdr>
            <w:top w:val="none" w:sz="0" w:space="0" w:color="auto"/>
            <w:left w:val="none" w:sz="0" w:space="0" w:color="auto"/>
            <w:bottom w:val="none" w:sz="0" w:space="0" w:color="auto"/>
            <w:right w:val="none" w:sz="0" w:space="0" w:color="auto"/>
          </w:divBdr>
          <w:divsChild>
            <w:div w:id="486284127">
              <w:marLeft w:val="0"/>
              <w:marRight w:val="0"/>
              <w:marTop w:val="0"/>
              <w:marBottom w:val="0"/>
              <w:divBdr>
                <w:top w:val="none" w:sz="0" w:space="0" w:color="auto"/>
                <w:left w:val="none" w:sz="0" w:space="0" w:color="auto"/>
                <w:bottom w:val="none" w:sz="0" w:space="0" w:color="auto"/>
                <w:right w:val="none" w:sz="0" w:space="0" w:color="auto"/>
              </w:divBdr>
              <w:divsChild>
                <w:div w:id="1926331021">
                  <w:marLeft w:val="0"/>
                  <w:marRight w:val="0"/>
                  <w:marTop w:val="0"/>
                  <w:marBottom w:val="0"/>
                  <w:divBdr>
                    <w:top w:val="none" w:sz="0" w:space="0" w:color="auto"/>
                    <w:left w:val="none" w:sz="0" w:space="0" w:color="auto"/>
                    <w:bottom w:val="none" w:sz="0" w:space="0" w:color="auto"/>
                    <w:right w:val="none" w:sz="0" w:space="0" w:color="auto"/>
                  </w:divBdr>
                  <w:divsChild>
                    <w:div w:id="1828935872">
                      <w:marLeft w:val="0"/>
                      <w:marRight w:val="0"/>
                      <w:marTop w:val="0"/>
                      <w:marBottom w:val="0"/>
                      <w:divBdr>
                        <w:top w:val="none" w:sz="0" w:space="0" w:color="auto"/>
                        <w:left w:val="none" w:sz="0" w:space="0" w:color="auto"/>
                        <w:bottom w:val="none" w:sz="0" w:space="0" w:color="auto"/>
                        <w:right w:val="none" w:sz="0" w:space="0" w:color="auto"/>
                      </w:divBdr>
                      <w:divsChild>
                        <w:div w:id="434054459">
                          <w:marLeft w:val="0"/>
                          <w:marRight w:val="0"/>
                          <w:marTop w:val="0"/>
                          <w:marBottom w:val="0"/>
                          <w:divBdr>
                            <w:top w:val="none" w:sz="0" w:space="0" w:color="auto"/>
                            <w:left w:val="none" w:sz="0" w:space="0" w:color="auto"/>
                            <w:bottom w:val="none" w:sz="0" w:space="0" w:color="auto"/>
                            <w:right w:val="none" w:sz="0" w:space="0" w:color="auto"/>
                          </w:divBdr>
                          <w:divsChild>
                            <w:div w:id="144665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455389">
      <w:bodyDiv w:val="1"/>
      <w:marLeft w:val="0"/>
      <w:marRight w:val="0"/>
      <w:marTop w:val="0"/>
      <w:marBottom w:val="0"/>
      <w:divBdr>
        <w:top w:val="none" w:sz="0" w:space="0" w:color="auto"/>
        <w:left w:val="none" w:sz="0" w:space="0" w:color="auto"/>
        <w:bottom w:val="none" w:sz="0" w:space="0" w:color="auto"/>
        <w:right w:val="none" w:sz="0" w:space="0" w:color="auto"/>
      </w:divBdr>
    </w:div>
    <w:div w:id="2085174793">
      <w:bodyDiv w:val="1"/>
      <w:marLeft w:val="0"/>
      <w:marRight w:val="0"/>
      <w:marTop w:val="0"/>
      <w:marBottom w:val="0"/>
      <w:divBdr>
        <w:top w:val="none" w:sz="0" w:space="0" w:color="auto"/>
        <w:left w:val="none" w:sz="0" w:space="0" w:color="auto"/>
        <w:bottom w:val="none" w:sz="0" w:space="0" w:color="auto"/>
        <w:right w:val="none" w:sz="0" w:space="0" w:color="auto"/>
      </w:divBdr>
    </w:div>
    <w:div w:id="2098791921">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
    <w:div w:id="2106608639">
      <w:bodyDiv w:val="1"/>
      <w:marLeft w:val="0"/>
      <w:marRight w:val="0"/>
      <w:marTop w:val="0"/>
      <w:marBottom w:val="0"/>
      <w:divBdr>
        <w:top w:val="none" w:sz="0" w:space="0" w:color="auto"/>
        <w:left w:val="none" w:sz="0" w:space="0" w:color="auto"/>
        <w:bottom w:val="none" w:sz="0" w:space="0" w:color="auto"/>
        <w:right w:val="none" w:sz="0" w:space="0" w:color="auto"/>
      </w:divBdr>
    </w:div>
    <w:div w:id="213339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vecogroup.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iveco.d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ruckstop.f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atrick.wanner@iveco.co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media/image1.png"/><Relationship Id="rId1" Type="http://schemas.openxmlformats.org/officeDocument/2006/relationships/image" Target="media/image4.jpg"/></Relationships>
</file>

<file path=word/theme/theme1.xml><?xml version="1.0" encoding="utf-8"?>
<a:theme xmlns:a="http://schemas.openxmlformats.org/drawingml/2006/main" name="IVECO_CMYK">
  <a:themeElements>
    <a:clrScheme name="IVECO_cmyk">
      <a:dk1>
        <a:srgbClr val="1A1918"/>
      </a:dk1>
      <a:lt1>
        <a:srgbClr val="FFFFFF"/>
      </a:lt1>
      <a:dk2>
        <a:srgbClr val="1A1918"/>
      </a:dk2>
      <a:lt2>
        <a:srgbClr val="FEFFFF"/>
      </a:lt2>
      <a:accent1>
        <a:srgbClr val="0092CB"/>
      </a:accent1>
      <a:accent2>
        <a:srgbClr val="222C6B"/>
      </a:accent2>
      <a:accent3>
        <a:srgbClr val="00B7E0"/>
      </a:accent3>
      <a:accent4>
        <a:srgbClr val="55B269"/>
      </a:accent4>
      <a:accent5>
        <a:srgbClr val="D8222A"/>
      </a:accent5>
      <a:accent6>
        <a:srgbClr val="0092CB"/>
      </a:accent6>
      <a:hlink>
        <a:srgbClr val="0092CB"/>
      </a:hlink>
      <a:folHlink>
        <a:srgbClr val="1A19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7195fda-ecb4-4b7c-aef6-cd4a320b4de2" xsi:nil="true"/>
    <lcf76f155ced4ddcb4097134ff3c332f xmlns="496714ab-f964-4f27-acdf-8fbc95c4546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9B36503F89FD418980CAFC9BC72635" ma:contentTypeVersion="15" ma:contentTypeDescription="Create a new document." ma:contentTypeScope="" ma:versionID="8161484f384e6b5e0c366bf7e6d75f78">
  <xsd:schema xmlns:xsd="http://www.w3.org/2001/XMLSchema" xmlns:xs="http://www.w3.org/2001/XMLSchema" xmlns:p="http://schemas.microsoft.com/office/2006/metadata/properties" xmlns:ns2="496714ab-f964-4f27-acdf-8fbc95c4546d" xmlns:ns3="b7195fda-ecb4-4b7c-aef6-cd4a320b4de2" targetNamespace="http://schemas.microsoft.com/office/2006/metadata/properties" ma:root="true" ma:fieldsID="d88fe0dbc6716dbee43506cf4e08a29f" ns2:_="" ns3:_="">
    <xsd:import namespace="496714ab-f964-4f27-acdf-8fbc95c4546d"/>
    <xsd:import namespace="b7195fda-ecb4-4b7c-aef6-cd4a320b4d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6714ab-f964-4f27-acdf-8fbc95c45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c0caf5-e0c2-4b30-8768-d3860fe40e4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195fda-ecb4-4b7c-aef6-cd4a320b4de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7d772e8-5380-4372-bd85-db85c364fea9}" ma:internalName="TaxCatchAll" ma:showField="CatchAllData" ma:web="b7195fda-ecb4-4b7c-aef6-cd4a320b4de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17C620-D5F6-BB4B-AA70-C3DE09D2471D}">
  <ds:schemaRefs>
    <ds:schemaRef ds:uri="http://schemas.openxmlformats.org/officeDocument/2006/bibliography"/>
  </ds:schemaRefs>
</ds:datastoreItem>
</file>

<file path=customXml/itemProps2.xml><?xml version="1.0" encoding="utf-8"?>
<ds:datastoreItem xmlns:ds="http://schemas.openxmlformats.org/officeDocument/2006/customXml" ds:itemID="{0A43A537-E7E6-4F8F-A8BA-C01138EFAD55}">
  <ds:schemaRefs>
    <ds:schemaRef ds:uri="http://schemas.microsoft.com/office/2006/metadata/properties"/>
    <ds:schemaRef ds:uri="http://schemas.microsoft.com/office/infopath/2007/PartnerControls"/>
    <ds:schemaRef ds:uri="b7195fda-ecb4-4b7c-aef6-cd4a320b4de2"/>
    <ds:schemaRef ds:uri="496714ab-f964-4f27-acdf-8fbc95c4546d"/>
  </ds:schemaRefs>
</ds:datastoreItem>
</file>

<file path=customXml/itemProps3.xml><?xml version="1.0" encoding="utf-8"?>
<ds:datastoreItem xmlns:ds="http://schemas.openxmlformats.org/officeDocument/2006/customXml" ds:itemID="{BE7D06CF-CBD3-4FEE-86EA-3A190994F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6714ab-f964-4f27-acdf-8fbc95c4546d"/>
    <ds:schemaRef ds:uri="b7195fda-ecb4-4b7c-aef6-cd4a320b4d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D43FF7-2D5A-4E28-9D7D-EE1B1E788542}">
  <ds:schemaRefs>
    <ds:schemaRef ds:uri="http://schemas.microsoft.com/sharepoint/v3/contenttype/forms"/>
  </ds:schemaRefs>
</ds:datastoreItem>
</file>

<file path=docMetadata/LabelInfo.xml><?xml version="1.0" encoding="utf-8"?>
<clbl:labelList xmlns:clbl="http://schemas.microsoft.com/office/2020/mipLabelMetadata">
  <clbl:label id="{335d2005-c7d0-4317-bb3f-e0e7aca65f98}" enabled="1" method="Privileged" siteId="{624cb905-2091-41e4-90b9-e768cf22851a}" removed="0"/>
  <clbl:label id="{e0793d39-0939-496d-b129-198edd916feb}" enabled="0" method="" siteId="{e0793d39-0939-496d-b129-198edd916feb}"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786</Words>
  <Characters>6047</Characters>
  <Application>Microsoft Office Word</Application>
  <DocSecurity>4</DocSecurity>
  <Lines>50</Lines>
  <Paragraphs>13</Paragraphs>
  <ScaleCrop>false</ScaleCrop>
  <HeadingPairs>
    <vt:vector size="8" baseType="variant">
      <vt:variant>
        <vt:lpstr>Titel</vt:lpstr>
      </vt:variant>
      <vt:variant>
        <vt:i4>1</vt:i4>
      </vt:variant>
      <vt:variant>
        <vt:lpstr>Title</vt:lpstr>
      </vt:variant>
      <vt:variant>
        <vt:i4>1</vt:i4>
      </vt:variant>
      <vt:variant>
        <vt:lpstr>Titolo</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Ortiz Nin</dc:creator>
  <cp:keywords/>
  <dc:description/>
  <cp:lastModifiedBy>WANNER Patrick (IVECO)</cp:lastModifiedBy>
  <cp:revision>2</cp:revision>
  <cp:lastPrinted>2025-11-13T11:11:00Z</cp:lastPrinted>
  <dcterms:created xsi:type="dcterms:W3CDTF">2025-11-19T14:57:00Z</dcterms:created>
  <dcterms:modified xsi:type="dcterms:W3CDTF">2025-11-19T14:57:00Z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0x010100BA9B36503F89FD418980CAFC9BC72635</vt:lpwstr>
  </property>
  <property fmtid="{D5CDD505-2E9C-101B-9397-08002B2CF9AE}" pid="3" name="B2EAudience">
    <vt:lpwstr>565;#Searchable|80cf1064-c633-49ed-9843-4a18cbe9843e</vt:lpwstr>
  </property>
  <property fmtid="{D5CDD505-2E9C-101B-9397-08002B2CF9AE}" pid="4" name="_ExtendedDescription">
    <vt:lpwstr/>
  </property>
  <property fmtid="{D5CDD505-2E9C-101B-9397-08002B2CF9AE}" pid="5" name="MSIP_Label_335d2005-c7d0-4317-bb3f-e0e7aca65f98_Enabled">
    <vt:lpwstr>true</vt:lpwstr>
  </property>
  <property fmtid="{D5CDD505-2E9C-101B-9397-08002B2CF9AE}" pid="6" name="MSIP_Label_335d2005-c7d0-4317-bb3f-e0e7aca65f98_SetDate">
    <vt:lpwstr>2023-06-30T11:15:22Z</vt:lpwstr>
  </property>
  <property fmtid="{D5CDD505-2E9C-101B-9397-08002B2CF9AE}" pid="7" name="MSIP_Label_335d2005-c7d0-4317-bb3f-e0e7aca65f98_Method">
    <vt:lpwstr>Privileged</vt:lpwstr>
  </property>
  <property fmtid="{D5CDD505-2E9C-101B-9397-08002B2CF9AE}" pid="8" name="MSIP_Label_335d2005-c7d0-4317-bb3f-e0e7aca65f98_Name">
    <vt:lpwstr>IVG - General Business-No Personal Data</vt:lpwstr>
  </property>
  <property fmtid="{D5CDD505-2E9C-101B-9397-08002B2CF9AE}" pid="9" name="MSIP_Label_335d2005-c7d0-4317-bb3f-e0e7aca65f98_SiteId">
    <vt:lpwstr>624cb905-2091-41e4-90b9-e768cf22851a</vt:lpwstr>
  </property>
  <property fmtid="{D5CDD505-2E9C-101B-9397-08002B2CF9AE}" pid="10" name="MSIP_Label_335d2005-c7d0-4317-bb3f-e0e7aca65f98_ActionId">
    <vt:lpwstr>c65e1248-39b9-47d5-b7b6-39fcd7bce16b</vt:lpwstr>
  </property>
  <property fmtid="{D5CDD505-2E9C-101B-9397-08002B2CF9AE}" pid="11" name="MSIP_Label_335d2005-c7d0-4317-bb3f-e0e7aca65f98_ContentBits">
    <vt:lpwstr>0</vt:lpwstr>
  </property>
  <property fmtid="{D5CDD505-2E9C-101B-9397-08002B2CF9AE}" pid="12" name="MediaServiceImageTags">
    <vt:lpwstr/>
  </property>
</Properties>
</file>