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72B1FD0E" w:rsidR="00436749" w:rsidRPr="00FB6CCA" w:rsidRDefault="001964A0" w:rsidP="00436749">
                            <w:pPr>
                              <w:pStyle w:val="Titel"/>
                              <w:rPr>
                                <w:color w:val="4D4D4C"/>
                              </w:rPr>
                            </w:pPr>
                            <w:r w:rsidRPr="001964A0">
                              <w:rPr>
                                <w:color w:val="4D4D4C"/>
                              </w:rPr>
                              <w:t>29.</w:t>
                            </w:r>
                            <w:r w:rsidR="009C4D60" w:rsidRPr="001964A0">
                              <w:rPr>
                                <w:color w:val="4D4D4C"/>
                              </w:rPr>
                              <w:t xml:space="preserve"> </w:t>
                            </w:r>
                            <w:r w:rsidR="002C610F" w:rsidRPr="001964A0">
                              <w:rPr>
                                <w:color w:val="4D4D4C"/>
                              </w:rPr>
                              <w:t>September</w:t>
                            </w:r>
                            <w:r w:rsidR="009C4D60" w:rsidRPr="001964A0">
                              <w:rPr>
                                <w:color w:val="4D4D4C"/>
                              </w:rPr>
                              <w:t xml:space="preserve"> </w:t>
                            </w:r>
                            <w:r w:rsidR="00046D4E" w:rsidRPr="001964A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3A651F38" w14:textId="72B1FD0E" w:rsidR="00436749" w:rsidRPr="00FB6CCA" w:rsidRDefault="001964A0" w:rsidP="00436749">
                      <w:pPr>
                        <w:pStyle w:val="Titel"/>
                        <w:rPr>
                          <w:color w:val="4D4D4C"/>
                        </w:rPr>
                      </w:pPr>
                      <w:r w:rsidRPr="001964A0">
                        <w:rPr>
                          <w:color w:val="4D4D4C"/>
                        </w:rPr>
                        <w:t>29.</w:t>
                      </w:r>
                      <w:r w:rsidR="009C4D60" w:rsidRPr="001964A0">
                        <w:rPr>
                          <w:color w:val="4D4D4C"/>
                        </w:rPr>
                        <w:t xml:space="preserve"> </w:t>
                      </w:r>
                      <w:r w:rsidR="002C610F" w:rsidRPr="001964A0">
                        <w:rPr>
                          <w:color w:val="4D4D4C"/>
                        </w:rPr>
                        <w:t>September</w:t>
                      </w:r>
                      <w:r w:rsidR="009C4D60" w:rsidRPr="001964A0">
                        <w:rPr>
                          <w:color w:val="4D4D4C"/>
                        </w:rPr>
                        <w:t xml:space="preserve"> </w:t>
                      </w:r>
                      <w:r w:rsidR="00046D4E" w:rsidRPr="001964A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7E1B714C" w:rsidR="0049678B" w:rsidRDefault="00B23521" w:rsidP="00832E68">
      <w:pPr>
        <w:spacing w:line="400" w:lineRule="exact"/>
        <w:ind w:right="2120"/>
        <w:rPr>
          <w:rStyle w:val="berschrift1Zchn"/>
          <w:rFonts w:eastAsia="Calibri"/>
        </w:rPr>
      </w:pPr>
      <w:r>
        <w:rPr>
          <w:rStyle w:val="berschrift1Zchn"/>
          <w:rFonts w:eastAsia="Calibri"/>
        </w:rPr>
        <w:t>Optimal</w:t>
      </w:r>
      <w:r w:rsidR="00B4729B">
        <w:rPr>
          <w:rStyle w:val="berschrift1Zchn"/>
          <w:rFonts w:eastAsia="Calibri"/>
        </w:rPr>
        <w:t>e Vorbereitung</w:t>
      </w:r>
      <w:r>
        <w:rPr>
          <w:rStyle w:val="berschrift1Zchn"/>
          <w:rFonts w:eastAsia="Calibri"/>
        </w:rPr>
        <w:t xml:space="preserve"> </w:t>
      </w:r>
      <w:r w:rsidR="00B4729B">
        <w:rPr>
          <w:rStyle w:val="berschrift1Zchn"/>
          <w:rFonts w:eastAsia="Calibri"/>
        </w:rPr>
        <w:t>aufs Camping</w:t>
      </w:r>
    </w:p>
    <w:p w14:paraId="5DE23A01" w14:textId="77777777" w:rsidR="0049678B" w:rsidRDefault="0049678B" w:rsidP="00832E68">
      <w:pPr>
        <w:spacing w:line="400" w:lineRule="exact"/>
        <w:ind w:right="2120"/>
        <w:rPr>
          <w:rStyle w:val="berschrift1Zchn"/>
          <w:rFonts w:eastAsia="Calibri"/>
        </w:rPr>
      </w:pPr>
    </w:p>
    <w:p w14:paraId="6C2732EC" w14:textId="575A8398" w:rsidR="00BD78A8" w:rsidRDefault="00B23521" w:rsidP="00BD78A8">
      <w:pPr>
        <w:pStyle w:val="Aufzhlung"/>
        <w:ind w:right="2120"/>
      </w:pPr>
      <w:r>
        <w:t xml:space="preserve">Neuer Caravaning-Ratgeber der GTÜ – </w:t>
      </w:r>
      <w:r w:rsidR="001964A0">
        <w:t xml:space="preserve">rund </w:t>
      </w:r>
      <w:r>
        <w:t>100 Seiten voller Tipps</w:t>
      </w:r>
    </w:p>
    <w:p w14:paraId="4FEDCEA1" w14:textId="296F685B" w:rsidR="00BD78A8" w:rsidRPr="00646365" w:rsidRDefault="00B23521" w:rsidP="00BD78A8">
      <w:pPr>
        <w:pStyle w:val="Aufzhlung"/>
        <w:ind w:right="2120"/>
      </w:pPr>
      <w:r>
        <w:t>Geballtes Praxiswissen der GTÜ-Experten</w:t>
      </w:r>
      <w:r w:rsidR="00E55AAD">
        <w:t xml:space="preserve"> für Neulinge und erfahrene Camper</w:t>
      </w:r>
    </w:p>
    <w:p w14:paraId="763F5C55" w14:textId="3145E7B1" w:rsidR="00B23521" w:rsidRPr="00646365" w:rsidRDefault="00B23521" w:rsidP="00B23521">
      <w:pPr>
        <w:pStyle w:val="Aufzhlung"/>
        <w:ind w:right="2120"/>
      </w:pPr>
      <w:r>
        <w:t>Kostenlos erhältlich bei GTÜ-Partnern</w:t>
      </w:r>
    </w:p>
    <w:p w14:paraId="25B17F94" w14:textId="77777777" w:rsidR="00832E68" w:rsidRDefault="00832E68" w:rsidP="00832E68">
      <w:pPr>
        <w:spacing w:line="400" w:lineRule="exact"/>
        <w:ind w:right="2120"/>
        <w:rPr>
          <w:lang w:eastAsia="de-DE"/>
        </w:rPr>
      </w:pPr>
    </w:p>
    <w:p w14:paraId="1F0B6F33" w14:textId="6C59555D" w:rsidR="007165D3" w:rsidRDefault="00BD78A8" w:rsidP="007165D3">
      <w:pPr>
        <w:ind w:right="2120"/>
        <w:rPr>
          <w:color w:val="000000" w:themeColor="text1"/>
        </w:rPr>
      </w:pPr>
      <w:r w:rsidRPr="00832E68">
        <w:rPr>
          <w:color w:val="C6243C"/>
        </w:rPr>
        <w:t>__</w:t>
      </w:r>
      <w:r>
        <w:rPr>
          <w:color w:val="000000" w:themeColor="text1"/>
        </w:rPr>
        <w:t xml:space="preserve"> Stuttgart. </w:t>
      </w:r>
      <w:r w:rsidR="007165D3" w:rsidRPr="007165D3">
        <w:rPr>
          <w:color w:val="000000" w:themeColor="text1"/>
        </w:rPr>
        <w:t>Der Campingboom ist ungebrochen: Immer mehr Menschen begeistern sich für den Urlaub mit Wohnmobil und Wohnwagen und genießen die ganz besondere Atmosphäre des Unterwegsseins mit dem eigenen Zuhause auf Rädern. Entsprechend hoch waren die Neuzulassungen im vergangenen Jahr: In Deutschland wurden insgesamt rund 107.000 Freizeitfahrzeuge gekauft. Dabei waren besonders Wohnmobile gefragt, die um mehr als vier Prozent auf 81.420 Neuzulassungen zulegten.</w:t>
      </w:r>
      <w:r w:rsidR="007165D3">
        <w:rPr>
          <w:color w:val="000000" w:themeColor="text1"/>
        </w:rPr>
        <w:t xml:space="preserve"> Somit </w:t>
      </w:r>
      <w:r w:rsidR="001071EF">
        <w:rPr>
          <w:color w:val="000000" w:themeColor="text1"/>
        </w:rPr>
        <w:t xml:space="preserve">wird </w:t>
      </w:r>
      <w:r w:rsidR="007165D3">
        <w:rPr>
          <w:color w:val="000000" w:themeColor="text1"/>
        </w:rPr>
        <w:t xml:space="preserve">2022 </w:t>
      </w:r>
      <w:r w:rsidR="001071EF">
        <w:rPr>
          <w:color w:val="000000" w:themeColor="text1"/>
        </w:rPr>
        <w:t xml:space="preserve">gewiss </w:t>
      </w:r>
      <w:r w:rsidR="007165D3" w:rsidRPr="007165D3">
        <w:rPr>
          <w:color w:val="000000" w:themeColor="text1"/>
        </w:rPr>
        <w:t>ein Boomjahr fürs Camping. Denn mancher Besitzer will mit seinem neu erworbenen Fahrzeug endlich auf Tour gehen.</w:t>
      </w:r>
    </w:p>
    <w:p w14:paraId="1911E493" w14:textId="452C3465" w:rsidR="007165D3" w:rsidRPr="007165D3" w:rsidRDefault="007165D3" w:rsidP="007165D3">
      <w:pPr>
        <w:ind w:right="2120"/>
        <w:rPr>
          <w:color w:val="000000" w:themeColor="text1"/>
        </w:rPr>
      </w:pPr>
      <w:r w:rsidRPr="00832E68">
        <w:rPr>
          <w:color w:val="C6243C"/>
        </w:rPr>
        <w:t>__</w:t>
      </w:r>
      <w:r>
        <w:rPr>
          <w:color w:val="000000" w:themeColor="text1"/>
        </w:rPr>
        <w:t xml:space="preserve"> </w:t>
      </w:r>
      <w:r w:rsidRPr="007165D3">
        <w:rPr>
          <w:color w:val="000000" w:themeColor="text1"/>
        </w:rPr>
        <w:t xml:space="preserve">Die GTÜ Gesellschaft für Technische Überwachung mbH unterstützt die Caravaning-Begeisterung </w:t>
      </w:r>
      <w:r w:rsidR="00B23521">
        <w:rPr>
          <w:color w:val="000000" w:themeColor="text1"/>
        </w:rPr>
        <w:t>von Neulingen, aber auch von erfahrenen Campern</w:t>
      </w:r>
      <w:r w:rsidR="001071EF">
        <w:rPr>
          <w:color w:val="000000" w:themeColor="text1"/>
        </w:rPr>
        <w:t>,</w:t>
      </w:r>
      <w:r w:rsidR="00B23521">
        <w:rPr>
          <w:color w:val="000000" w:themeColor="text1"/>
        </w:rPr>
        <w:t xml:space="preserve"> </w:t>
      </w:r>
      <w:r w:rsidRPr="007165D3">
        <w:rPr>
          <w:color w:val="000000" w:themeColor="text1"/>
        </w:rPr>
        <w:t xml:space="preserve">mit ihrer Kompetenz zum Thema Sicherheit: Ab sofort ist </w:t>
      </w:r>
      <w:r w:rsidR="00B23521">
        <w:rPr>
          <w:color w:val="000000" w:themeColor="text1"/>
        </w:rPr>
        <w:t>der</w:t>
      </w:r>
      <w:r w:rsidRPr="007165D3">
        <w:rPr>
          <w:color w:val="000000" w:themeColor="text1"/>
        </w:rPr>
        <w:t xml:space="preserve"> informative und spannende Ratgeber </w:t>
      </w:r>
      <w:r w:rsidR="00B23521">
        <w:rPr>
          <w:color w:val="000000" w:themeColor="text1"/>
        </w:rPr>
        <w:t xml:space="preserve">„Caravaning – Praktisches Wissen von den GTÜ-Experten“ </w:t>
      </w:r>
      <w:r w:rsidRPr="007165D3">
        <w:rPr>
          <w:color w:val="000000" w:themeColor="text1"/>
        </w:rPr>
        <w:t xml:space="preserve">erhältlich, zugleich Band 1 einer neuen GTÜ-Ratgeberreihe. </w:t>
      </w:r>
      <w:r w:rsidR="00B23521">
        <w:rPr>
          <w:color w:val="000000" w:themeColor="text1"/>
        </w:rPr>
        <w:t xml:space="preserve">Er ist </w:t>
      </w:r>
      <w:r w:rsidR="00E55AAD">
        <w:rPr>
          <w:color w:val="000000" w:themeColor="text1"/>
        </w:rPr>
        <w:t>zu haben</w:t>
      </w:r>
      <w:r w:rsidR="00B23521">
        <w:rPr>
          <w:color w:val="000000" w:themeColor="text1"/>
        </w:rPr>
        <w:t xml:space="preserve"> </w:t>
      </w:r>
      <w:r w:rsidRPr="007165D3">
        <w:rPr>
          <w:color w:val="000000" w:themeColor="text1"/>
        </w:rPr>
        <w:t>bei allen GTÜ-Partnern</w:t>
      </w:r>
      <w:r w:rsidR="00430D42">
        <w:rPr>
          <w:color w:val="000000" w:themeColor="text1"/>
        </w:rPr>
        <w:t xml:space="preserve"> im Bundesgebiet sowie bei Messe- und Veranstaltungsauftritten des Unternehmens</w:t>
      </w:r>
      <w:r w:rsidRPr="007165D3">
        <w:rPr>
          <w:color w:val="000000" w:themeColor="text1"/>
        </w:rPr>
        <w:t>.</w:t>
      </w:r>
    </w:p>
    <w:p w14:paraId="08CBCA40" w14:textId="43E8AD5D" w:rsidR="0049281F" w:rsidRPr="001964A0" w:rsidRDefault="007165D3" w:rsidP="00307FE2">
      <w:pPr>
        <w:ind w:right="2120"/>
        <w:rPr>
          <w:color w:val="000000" w:themeColor="text1"/>
        </w:rPr>
      </w:pPr>
      <w:r w:rsidRPr="00832E68">
        <w:rPr>
          <w:color w:val="C6243C"/>
        </w:rPr>
        <w:t>__</w:t>
      </w:r>
      <w:r>
        <w:rPr>
          <w:color w:val="000000" w:themeColor="text1"/>
        </w:rPr>
        <w:t xml:space="preserve"> </w:t>
      </w:r>
      <w:r w:rsidR="00586684">
        <w:t xml:space="preserve">Auf </w:t>
      </w:r>
      <w:r w:rsidR="001964A0">
        <w:t xml:space="preserve">mehr als </w:t>
      </w:r>
      <w:r w:rsidR="00586684">
        <w:t xml:space="preserve">100 Seiten und im handlichen Format beantwortet er mit </w:t>
      </w:r>
      <w:r w:rsidR="00430D42">
        <w:t>Kompetenz und Begeisterung fürs Thema die wichtigsten Fragen rund</w:t>
      </w: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6C4AF367" w14:textId="15CCA1B0" w:rsidR="00E55AAD" w:rsidRDefault="00430D42" w:rsidP="00BD78A8">
      <w:pPr>
        <w:ind w:right="2120"/>
        <w:rPr>
          <w:color w:val="000000" w:themeColor="text1"/>
        </w:rPr>
      </w:pPr>
      <w:r>
        <w:lastRenderedPageBreak/>
        <w:t xml:space="preserve">um </w:t>
      </w:r>
      <w:r w:rsidR="00586684">
        <w:t>die große Freiheit mit Reisemobil und Caravan</w:t>
      </w:r>
      <w:r w:rsidR="00586684">
        <w:rPr>
          <w:color w:val="000000" w:themeColor="text1"/>
        </w:rPr>
        <w:t>. E</w:t>
      </w:r>
      <w:r w:rsidR="00E55AAD">
        <w:rPr>
          <w:color w:val="000000" w:themeColor="text1"/>
        </w:rPr>
        <w:t xml:space="preserve">inige Stichworte aus dem Inhaltsverzeichnis: </w:t>
      </w:r>
      <w:r w:rsidR="00E55AAD" w:rsidRPr="007165D3">
        <w:rPr>
          <w:color w:val="000000" w:themeColor="text1"/>
        </w:rPr>
        <w:t>Die zehn wichtigsten Caravan-Fakten im Check, ein Überblick zu den verschiedenen Fahrzeugen und Größen, Gebrauchtkauf, Grundausstattung, Bordtechnik</w:t>
      </w:r>
      <w:r w:rsidR="00E55AAD">
        <w:rPr>
          <w:color w:val="000000" w:themeColor="text1"/>
        </w:rPr>
        <w:t xml:space="preserve">, Massen und Gewichte, Ankuppeln des Wohnwagens, zum ersten Mal auf dem Stellplatz, Tipps für die Winterpause und </w:t>
      </w:r>
      <w:r w:rsidR="00244330">
        <w:rPr>
          <w:color w:val="000000" w:themeColor="text1"/>
        </w:rPr>
        <w:t xml:space="preserve">klassische </w:t>
      </w:r>
      <w:r w:rsidR="00E55AAD">
        <w:rPr>
          <w:color w:val="000000" w:themeColor="text1"/>
        </w:rPr>
        <w:t>Camping-</w:t>
      </w:r>
      <w:r w:rsidR="00244330">
        <w:rPr>
          <w:color w:val="000000" w:themeColor="text1"/>
        </w:rPr>
        <w:t>Fahrzeuge</w:t>
      </w:r>
      <w:r w:rsidR="00E55AAD">
        <w:rPr>
          <w:color w:val="000000" w:themeColor="text1"/>
        </w:rPr>
        <w:t>.</w:t>
      </w:r>
    </w:p>
    <w:p w14:paraId="53197019" w14:textId="571706D0" w:rsidR="00FB6CCA" w:rsidRDefault="00E55AAD" w:rsidP="00FB6CCA">
      <w:pPr>
        <w:ind w:right="2120"/>
        <w:rPr>
          <w:color w:val="000000" w:themeColor="text1"/>
        </w:rPr>
      </w:pPr>
      <w:r w:rsidRPr="00832E68">
        <w:rPr>
          <w:color w:val="C6243C"/>
        </w:rPr>
        <w:t>__</w:t>
      </w:r>
      <w:r>
        <w:rPr>
          <w:color w:val="000000" w:themeColor="text1"/>
        </w:rPr>
        <w:t xml:space="preserve"> </w:t>
      </w:r>
      <w:r w:rsidRPr="007165D3">
        <w:rPr>
          <w:color w:val="000000" w:themeColor="text1"/>
        </w:rPr>
        <w:t>An vielen Stellen geben die GTÜ-Experten Tipps aus ihrer umfangreichen Praxis</w:t>
      </w:r>
      <w:r>
        <w:rPr>
          <w:color w:val="000000" w:themeColor="text1"/>
        </w:rPr>
        <w:t xml:space="preserve"> und zu </w:t>
      </w:r>
      <w:r w:rsidRPr="007165D3">
        <w:rPr>
          <w:color w:val="000000" w:themeColor="text1"/>
        </w:rPr>
        <w:t>sicherheitsrelevante</w:t>
      </w:r>
      <w:r>
        <w:rPr>
          <w:color w:val="000000" w:themeColor="text1"/>
        </w:rPr>
        <w:t>n</w:t>
      </w:r>
      <w:r w:rsidRPr="007165D3">
        <w:rPr>
          <w:color w:val="000000" w:themeColor="text1"/>
        </w:rPr>
        <w:t xml:space="preserve"> Themen wie </w:t>
      </w:r>
      <w:r w:rsidR="00586684">
        <w:rPr>
          <w:color w:val="000000" w:themeColor="text1"/>
        </w:rPr>
        <w:t xml:space="preserve">etwa der </w:t>
      </w:r>
      <w:r w:rsidRPr="007165D3">
        <w:rPr>
          <w:color w:val="000000" w:themeColor="text1"/>
        </w:rPr>
        <w:t>Gasprüfung.</w:t>
      </w:r>
      <w:r>
        <w:rPr>
          <w:color w:val="000000" w:themeColor="text1"/>
        </w:rPr>
        <w:t xml:space="preserve"> Ein ganzes Kapitel widmet sich der Hauptuntersuchung (HU), inklusive Checkliste für die eigene Vorabprüfung, bevor es mit dem Wohnmobil oder Wohnwagen zur HU geht</w:t>
      </w:r>
      <w:r w:rsidR="00586684">
        <w:rPr>
          <w:color w:val="000000" w:themeColor="text1"/>
        </w:rPr>
        <w:t>. Damit diese gelingt – und der nächsten Reise mit dem Fahrzeug nichts im Weg steht.</w:t>
      </w:r>
    </w:p>
    <w:p w14:paraId="296D2B50" w14:textId="77777777" w:rsidR="00C1505B" w:rsidRPr="00832E68" w:rsidRDefault="00C1505B" w:rsidP="00FB6CCA">
      <w:pPr>
        <w:ind w:right="2120"/>
      </w:pPr>
    </w:p>
    <w:p w14:paraId="11EE5969" w14:textId="758329D4" w:rsidR="00832E68" w:rsidRPr="00C1505B" w:rsidRDefault="00C1505B" w:rsidP="00C1505B">
      <w:pPr>
        <w:ind w:right="2121"/>
        <w:rPr>
          <w:i/>
          <w:iCs/>
        </w:rPr>
      </w:pPr>
      <w:r w:rsidRPr="00832E68">
        <w:rPr>
          <w:color w:val="C6243C"/>
        </w:rPr>
        <w:t>__</w:t>
      </w:r>
      <w:r w:rsidRPr="00C1505B">
        <w:rPr>
          <w:i/>
          <w:iCs/>
        </w:rPr>
        <w:t xml:space="preserve">Hinweis für Redaktionen: Sie hätten gern den </w:t>
      </w:r>
      <w:r w:rsidRPr="00C1505B">
        <w:rPr>
          <w:i/>
          <w:iCs/>
          <w:color w:val="000000" w:themeColor="text1"/>
        </w:rPr>
        <w:t xml:space="preserve">Ratgeber „Caravaning – Praktisches Wissen von den GTÜ-Experten“? E-Mail </w:t>
      </w:r>
      <w:r w:rsidR="001964A0">
        <w:rPr>
          <w:i/>
          <w:iCs/>
          <w:color w:val="000000" w:themeColor="text1"/>
        </w:rPr>
        <w:t xml:space="preserve">an </w:t>
      </w:r>
      <w:hyperlink r:id="rId9" w:history="1">
        <w:r w:rsidR="001964A0" w:rsidRPr="00CC3005">
          <w:rPr>
            <w:rStyle w:val="Hyperlink"/>
            <w:i/>
            <w:iCs/>
          </w:rPr>
          <w:t>presse@gtue.de</w:t>
        </w:r>
      </w:hyperlink>
      <w:r w:rsidR="001964A0">
        <w:rPr>
          <w:i/>
          <w:iCs/>
          <w:color w:val="000000" w:themeColor="text1"/>
        </w:rPr>
        <w:t xml:space="preserve"> </w:t>
      </w:r>
      <w:r w:rsidRPr="00C1505B">
        <w:rPr>
          <w:i/>
          <w:iCs/>
          <w:color w:val="000000" w:themeColor="text1"/>
        </w:rPr>
        <w:t>genügt, wir schicken Ihnen gern ein Exemplar.</w:t>
      </w:r>
    </w:p>
    <w:p w14:paraId="08F0C06C" w14:textId="1F1F001C" w:rsidR="00FB6CCA" w:rsidRDefault="00FB6CCA" w:rsidP="0049281F">
      <w:pPr>
        <w:ind w:right="2120"/>
      </w:pPr>
    </w:p>
    <w:p w14:paraId="0353E92C" w14:textId="77777777" w:rsidR="00944E2C" w:rsidRDefault="00944E2C" w:rsidP="0049281F">
      <w:pPr>
        <w:ind w:right="2120"/>
      </w:pPr>
    </w:p>
    <w:p w14:paraId="25166F38" w14:textId="77777777" w:rsidR="00832E68" w:rsidRDefault="00832E68" w:rsidP="0049281F">
      <w:pPr>
        <w:ind w:right="2120"/>
      </w:pPr>
    </w:p>
    <w:p w14:paraId="68B57F46" w14:textId="77777777" w:rsidR="008649DE" w:rsidRDefault="008649DE" w:rsidP="0049281F">
      <w:pPr>
        <w:ind w:right="2120"/>
      </w:pPr>
    </w:p>
    <w:p w14:paraId="15E088A8" w14:textId="669AEF94" w:rsidR="008649DE" w:rsidRDefault="008649DE" w:rsidP="0049281F">
      <w:pPr>
        <w:ind w:right="2120"/>
      </w:pPr>
    </w:p>
    <w:p w14:paraId="42324AAF" w14:textId="1E68006E" w:rsidR="00586684" w:rsidRDefault="00586684" w:rsidP="0049281F">
      <w:pPr>
        <w:ind w:right="2120"/>
      </w:pPr>
    </w:p>
    <w:p w14:paraId="16E5422C" w14:textId="74284D06" w:rsidR="00586684" w:rsidRDefault="00586684" w:rsidP="0049281F">
      <w:pPr>
        <w:ind w:right="2120"/>
      </w:pPr>
    </w:p>
    <w:p w14:paraId="269B4B42" w14:textId="77777777" w:rsidR="00586684" w:rsidRPr="0049281F" w:rsidRDefault="00586684" w:rsidP="0049281F">
      <w:pPr>
        <w:ind w:right="2120"/>
      </w:pPr>
    </w:p>
    <w:p w14:paraId="61E761E8" w14:textId="77777777" w:rsidR="00832E68" w:rsidRPr="0049281F" w:rsidRDefault="00832E68" w:rsidP="0049281F">
      <w:pPr>
        <w:ind w:right="2120"/>
      </w:pPr>
    </w:p>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FF57" w14:textId="77777777" w:rsidR="00114D02" w:rsidRDefault="00114D02" w:rsidP="00A72994">
      <w:r>
        <w:separator/>
      </w:r>
    </w:p>
  </w:endnote>
  <w:endnote w:type="continuationSeparator" w:id="0">
    <w:p w14:paraId="68C1DA92" w14:textId="77777777" w:rsidR="00114D02" w:rsidRDefault="00114D0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53A3B" w14:textId="77777777" w:rsidR="00114D02" w:rsidRDefault="00114D02" w:rsidP="00A72994">
      <w:r>
        <w:separator/>
      </w:r>
    </w:p>
  </w:footnote>
  <w:footnote w:type="continuationSeparator" w:id="0">
    <w:p w14:paraId="3E2EBC84" w14:textId="77777777" w:rsidR="00114D02" w:rsidRDefault="00114D0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lang w:eastAsia="de-DE"/>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3120517">
    <w:abstractNumId w:val="6"/>
  </w:num>
  <w:num w:numId="2" w16cid:durableId="1230918776">
    <w:abstractNumId w:val="1"/>
  </w:num>
  <w:num w:numId="3" w16cid:durableId="2139952599">
    <w:abstractNumId w:val="4"/>
  </w:num>
  <w:num w:numId="4" w16cid:durableId="867454660">
    <w:abstractNumId w:val="7"/>
  </w:num>
  <w:num w:numId="5" w16cid:durableId="1078868993">
    <w:abstractNumId w:val="8"/>
  </w:num>
  <w:num w:numId="6" w16cid:durableId="2046563905">
    <w:abstractNumId w:val="2"/>
  </w:num>
  <w:num w:numId="7" w16cid:durableId="1040738468">
    <w:abstractNumId w:val="3"/>
  </w:num>
  <w:num w:numId="8" w16cid:durableId="779178865">
    <w:abstractNumId w:val="5"/>
  </w:num>
  <w:num w:numId="9" w16cid:durableId="75860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4E"/>
    <w:rsid w:val="0000267C"/>
    <w:rsid w:val="00046D4E"/>
    <w:rsid w:val="000644FC"/>
    <w:rsid w:val="000910B5"/>
    <w:rsid w:val="000B0C74"/>
    <w:rsid w:val="000F5D6E"/>
    <w:rsid w:val="001071EF"/>
    <w:rsid w:val="00114D02"/>
    <w:rsid w:val="00132BF8"/>
    <w:rsid w:val="00136CBB"/>
    <w:rsid w:val="001964A0"/>
    <w:rsid w:val="001A35BF"/>
    <w:rsid w:val="001A4A6B"/>
    <w:rsid w:val="001F49A8"/>
    <w:rsid w:val="0021052D"/>
    <w:rsid w:val="00237371"/>
    <w:rsid w:val="00244330"/>
    <w:rsid w:val="00276758"/>
    <w:rsid w:val="002B10C1"/>
    <w:rsid w:val="002C1755"/>
    <w:rsid w:val="002C610F"/>
    <w:rsid w:val="002D5BC3"/>
    <w:rsid w:val="0030077D"/>
    <w:rsid w:val="00302047"/>
    <w:rsid w:val="00307FE2"/>
    <w:rsid w:val="00315983"/>
    <w:rsid w:val="00347060"/>
    <w:rsid w:val="003A0976"/>
    <w:rsid w:val="003A1F80"/>
    <w:rsid w:val="003B29AD"/>
    <w:rsid w:val="00420E4D"/>
    <w:rsid w:val="00424EA3"/>
    <w:rsid w:val="00430D42"/>
    <w:rsid w:val="00432D0E"/>
    <w:rsid w:val="00436749"/>
    <w:rsid w:val="00440043"/>
    <w:rsid w:val="00462982"/>
    <w:rsid w:val="00463ED5"/>
    <w:rsid w:val="0048333E"/>
    <w:rsid w:val="0049082D"/>
    <w:rsid w:val="0049281F"/>
    <w:rsid w:val="0049678B"/>
    <w:rsid w:val="00497179"/>
    <w:rsid w:val="004A171C"/>
    <w:rsid w:val="004D064C"/>
    <w:rsid w:val="004D2734"/>
    <w:rsid w:val="004F09C1"/>
    <w:rsid w:val="00586684"/>
    <w:rsid w:val="005947D7"/>
    <w:rsid w:val="00595204"/>
    <w:rsid w:val="005A449C"/>
    <w:rsid w:val="005B7678"/>
    <w:rsid w:val="006214E7"/>
    <w:rsid w:val="006344C5"/>
    <w:rsid w:val="00663CBB"/>
    <w:rsid w:val="00675EF5"/>
    <w:rsid w:val="00680E46"/>
    <w:rsid w:val="006B37D7"/>
    <w:rsid w:val="006B5519"/>
    <w:rsid w:val="006D2354"/>
    <w:rsid w:val="006E7169"/>
    <w:rsid w:val="00704CF6"/>
    <w:rsid w:val="0071177B"/>
    <w:rsid w:val="007165D3"/>
    <w:rsid w:val="007507BF"/>
    <w:rsid w:val="00771677"/>
    <w:rsid w:val="0078040C"/>
    <w:rsid w:val="007E47BE"/>
    <w:rsid w:val="00820020"/>
    <w:rsid w:val="00831161"/>
    <w:rsid w:val="00832E68"/>
    <w:rsid w:val="008334B4"/>
    <w:rsid w:val="008405CD"/>
    <w:rsid w:val="00843484"/>
    <w:rsid w:val="008649DE"/>
    <w:rsid w:val="00872901"/>
    <w:rsid w:val="008C222B"/>
    <w:rsid w:val="008E133F"/>
    <w:rsid w:val="0090396B"/>
    <w:rsid w:val="00944E2C"/>
    <w:rsid w:val="009506CF"/>
    <w:rsid w:val="00994E95"/>
    <w:rsid w:val="009B334F"/>
    <w:rsid w:val="009C4D60"/>
    <w:rsid w:val="009E3835"/>
    <w:rsid w:val="00A5362E"/>
    <w:rsid w:val="00A72994"/>
    <w:rsid w:val="00A77C20"/>
    <w:rsid w:val="00AF0D7E"/>
    <w:rsid w:val="00AF2BDB"/>
    <w:rsid w:val="00B15880"/>
    <w:rsid w:val="00B23521"/>
    <w:rsid w:val="00B40605"/>
    <w:rsid w:val="00B44225"/>
    <w:rsid w:val="00B4729B"/>
    <w:rsid w:val="00B525F4"/>
    <w:rsid w:val="00B7224E"/>
    <w:rsid w:val="00B7482C"/>
    <w:rsid w:val="00B84E2C"/>
    <w:rsid w:val="00B862EA"/>
    <w:rsid w:val="00B91A5D"/>
    <w:rsid w:val="00B929E8"/>
    <w:rsid w:val="00BA1A65"/>
    <w:rsid w:val="00BC1C04"/>
    <w:rsid w:val="00BD0349"/>
    <w:rsid w:val="00BD78A8"/>
    <w:rsid w:val="00BE5BD6"/>
    <w:rsid w:val="00C13AAD"/>
    <w:rsid w:val="00C1505B"/>
    <w:rsid w:val="00C2067A"/>
    <w:rsid w:val="00C57C43"/>
    <w:rsid w:val="00C85FDE"/>
    <w:rsid w:val="00C94565"/>
    <w:rsid w:val="00CD0335"/>
    <w:rsid w:val="00CD2DDC"/>
    <w:rsid w:val="00CE20D4"/>
    <w:rsid w:val="00D07582"/>
    <w:rsid w:val="00D2371D"/>
    <w:rsid w:val="00D72637"/>
    <w:rsid w:val="00D91464"/>
    <w:rsid w:val="00E07DCE"/>
    <w:rsid w:val="00E17144"/>
    <w:rsid w:val="00E55AAD"/>
    <w:rsid w:val="00F01E82"/>
    <w:rsid w:val="00F73E2D"/>
    <w:rsid w:val="00F86E28"/>
    <w:rsid w:val="00FB1642"/>
    <w:rsid w:val="00FB6CCA"/>
    <w:rsid w:val="00FC78E5"/>
    <w:rsid w:val="00FD713C"/>
    <w:rsid w:val="00FF00E0"/>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B15880"/>
    <w:rPr>
      <w:color w:val="0563C1" w:themeColor="hyperlink"/>
      <w:u w:val="single"/>
    </w:rPr>
  </w:style>
  <w:style w:type="character" w:customStyle="1" w:styleId="NichtaufgelsteErwhnung1">
    <w:name w:val="Nicht aufgelöste Erwähnung1"/>
    <w:basedOn w:val="Absatz-Standardschriftart"/>
    <w:uiPriority w:val="99"/>
    <w:semiHidden/>
    <w:unhideWhenUsed/>
    <w:rsid w:val="00B15880"/>
    <w:rPr>
      <w:color w:val="605E5C"/>
      <w:shd w:val="clear" w:color="auto" w:fill="E1DFDD"/>
    </w:rPr>
  </w:style>
  <w:style w:type="character" w:styleId="BesuchterLink">
    <w:name w:val="FollowedHyperlink"/>
    <w:basedOn w:val="Absatz-Standardschriftart"/>
    <w:uiPriority w:val="99"/>
    <w:semiHidden/>
    <w:unhideWhenUsed/>
    <w:rsid w:val="00F86E28"/>
    <w:rPr>
      <w:color w:val="954F72" w:themeColor="followedHyperlink"/>
      <w:u w:val="single"/>
    </w:rPr>
  </w:style>
  <w:style w:type="character" w:styleId="NichtaufgelsteErwhnung">
    <w:name w:val="Unresolved Mention"/>
    <w:basedOn w:val="Absatz-Standardschriftart"/>
    <w:uiPriority w:val="99"/>
    <w:semiHidden/>
    <w:unhideWhenUsed/>
    <w:rsid w:val="00196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resse@gtu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365A-D4E4-409F-AFD3-4AC2D43A1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2754</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Reichert, Frank</cp:lastModifiedBy>
  <cp:revision>2</cp:revision>
  <cp:lastPrinted>2020-06-10T13:28:00Z</cp:lastPrinted>
  <dcterms:created xsi:type="dcterms:W3CDTF">2022-09-27T11:31:00Z</dcterms:created>
  <dcterms:modified xsi:type="dcterms:W3CDTF">2022-09-27T11:31:00Z</dcterms:modified>
</cp:coreProperties>
</file>