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C3A4A" w14:textId="1B52E41F"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0F4D108" w:rsidR="00436749" w:rsidRPr="00FB6CCA" w:rsidRDefault="00B06159" w:rsidP="00436749">
                            <w:pPr>
                              <w:pStyle w:val="Titel"/>
                              <w:rPr>
                                <w:color w:val="4D4D4C"/>
                              </w:rPr>
                            </w:pPr>
                            <w:r w:rsidRPr="00B06159">
                              <w:rPr>
                                <w:color w:val="4D4D4C"/>
                              </w:rPr>
                              <w:t>30</w:t>
                            </w:r>
                            <w:r w:rsidR="00914F1D" w:rsidRPr="00B06159">
                              <w:rPr>
                                <w:color w:val="4D4D4C"/>
                              </w:rPr>
                              <w:t>.</w:t>
                            </w:r>
                            <w:r w:rsidR="009C4D60" w:rsidRPr="00B06159">
                              <w:rPr>
                                <w:color w:val="4D4D4C"/>
                              </w:rPr>
                              <w:t xml:space="preserve"> </w:t>
                            </w:r>
                            <w:r w:rsidR="00914F1D" w:rsidRPr="00B06159">
                              <w:rPr>
                                <w:color w:val="4D4D4C"/>
                              </w:rPr>
                              <w:t>Juli</w:t>
                            </w:r>
                            <w:r w:rsidR="009C4D60" w:rsidRPr="00B06159">
                              <w:rPr>
                                <w:color w:val="4D4D4C"/>
                              </w:rPr>
                              <w:t xml:space="preserve"> </w:t>
                            </w:r>
                            <w:r w:rsidR="00914F1D" w:rsidRPr="00B06159">
                              <w:rPr>
                                <w:color w:val="4D4D4C"/>
                              </w:rPr>
                              <w:t>202</w:t>
                            </w:r>
                            <w:r w:rsidR="0038433F" w:rsidRPr="00B06159">
                              <w:rPr>
                                <w:color w:val="4D4D4C"/>
                              </w:rPr>
                              <w:t>4</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0F4D108" w:rsidR="00436749" w:rsidRPr="00FB6CCA" w:rsidRDefault="00B06159" w:rsidP="00436749">
                      <w:pPr>
                        <w:pStyle w:val="Titel"/>
                        <w:rPr>
                          <w:color w:val="4D4D4C"/>
                        </w:rPr>
                      </w:pPr>
                      <w:r w:rsidRPr="00B06159">
                        <w:rPr>
                          <w:color w:val="4D4D4C"/>
                        </w:rPr>
                        <w:t>30</w:t>
                      </w:r>
                      <w:r w:rsidR="00914F1D" w:rsidRPr="00B06159">
                        <w:rPr>
                          <w:color w:val="4D4D4C"/>
                        </w:rPr>
                        <w:t>.</w:t>
                      </w:r>
                      <w:r w:rsidR="009C4D60" w:rsidRPr="00B06159">
                        <w:rPr>
                          <w:color w:val="4D4D4C"/>
                        </w:rPr>
                        <w:t xml:space="preserve"> </w:t>
                      </w:r>
                      <w:r w:rsidR="00914F1D" w:rsidRPr="00B06159">
                        <w:rPr>
                          <w:color w:val="4D4D4C"/>
                        </w:rPr>
                        <w:t>Juli</w:t>
                      </w:r>
                      <w:r w:rsidR="009C4D60" w:rsidRPr="00B06159">
                        <w:rPr>
                          <w:color w:val="4D4D4C"/>
                        </w:rPr>
                        <w:t xml:space="preserve"> </w:t>
                      </w:r>
                      <w:r w:rsidR="00914F1D" w:rsidRPr="00B06159">
                        <w:rPr>
                          <w:color w:val="4D4D4C"/>
                        </w:rPr>
                        <w:t>202</w:t>
                      </w:r>
                      <w:r w:rsidR="0038433F" w:rsidRPr="00B06159">
                        <w:rPr>
                          <w:color w:val="4D4D4C"/>
                        </w:rPr>
                        <w:t>4</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EF146A">
        <w:rPr>
          <w:rStyle w:val="berschrift1Zchn"/>
          <w:rFonts w:eastAsia="Calibri"/>
        </w:rPr>
        <w:t>Sicheres Abbiegen im Straßenverkehr – Risiken minimieren und Unfälle vermeiden</w:t>
      </w:r>
    </w:p>
    <w:p w14:paraId="0F8B5EED" w14:textId="77777777" w:rsidR="00F938A6" w:rsidRDefault="00F938A6" w:rsidP="006D60C5">
      <w:pPr>
        <w:spacing w:line="400" w:lineRule="exact"/>
        <w:ind w:right="2120"/>
        <w:rPr>
          <w:rStyle w:val="berschrift1Zchn"/>
          <w:rFonts w:eastAsia="Calibri"/>
        </w:rPr>
      </w:pPr>
    </w:p>
    <w:p w14:paraId="54F23D4D" w14:textId="6DBEC28E" w:rsidR="00A81DAF" w:rsidRDefault="00992AD8" w:rsidP="00A81DAF">
      <w:pPr>
        <w:pStyle w:val="Aufzhlung"/>
        <w:numPr>
          <w:ilvl w:val="0"/>
          <w:numId w:val="10"/>
        </w:numPr>
      </w:pPr>
      <w:r>
        <w:t xml:space="preserve">Trotz aller Routine </w:t>
      </w:r>
      <w:r w:rsidR="00CD6345">
        <w:t>sind Abbiegesituationen unfallträchtig</w:t>
      </w:r>
    </w:p>
    <w:p w14:paraId="6C26834B" w14:textId="4A3ABC22" w:rsidR="00A81DAF" w:rsidRDefault="008C36B1" w:rsidP="00A81DAF">
      <w:pPr>
        <w:pStyle w:val="Aufzhlung"/>
        <w:numPr>
          <w:ilvl w:val="0"/>
          <w:numId w:val="10"/>
        </w:numPr>
      </w:pPr>
      <w:r>
        <w:t>Besonderheiten sind Kreisverkehr und grüne</w:t>
      </w:r>
      <w:r w:rsidR="00CD6345">
        <w:t>r</w:t>
      </w:r>
      <w:r>
        <w:t xml:space="preserve"> Pfeil</w:t>
      </w:r>
    </w:p>
    <w:p w14:paraId="512E1923" w14:textId="7F87C580" w:rsidR="00832E68" w:rsidRDefault="00CD6345" w:rsidP="00135F75">
      <w:pPr>
        <w:pStyle w:val="Aufzhlung"/>
        <w:numPr>
          <w:ilvl w:val="0"/>
          <w:numId w:val="10"/>
        </w:numPr>
        <w:ind w:left="357" w:right="2121" w:hanging="357"/>
      </w:pPr>
      <w:r>
        <w:t xml:space="preserve">Die </w:t>
      </w:r>
      <w:r w:rsidR="00A81DAF">
        <w:t>GTÜ nennt</w:t>
      </w:r>
      <w:r w:rsidR="00135F75">
        <w:t xml:space="preserve"> </w:t>
      </w:r>
      <w:r w:rsidR="00A81DAF">
        <w:t xml:space="preserve">Fakten rund </w:t>
      </w:r>
      <w:r w:rsidR="00E64D5E">
        <w:t xml:space="preserve">um </w:t>
      </w:r>
      <w:r w:rsidR="00EF146A">
        <w:t>das richtige Verhalten beim Richtungswechsel</w:t>
      </w:r>
    </w:p>
    <w:p w14:paraId="27E167F4" w14:textId="77777777" w:rsidR="00135F75" w:rsidRDefault="00135F75" w:rsidP="00135F75">
      <w:pPr>
        <w:pStyle w:val="Aufzhlung"/>
        <w:numPr>
          <w:ilvl w:val="0"/>
          <w:numId w:val="0"/>
        </w:numPr>
        <w:ind w:left="357" w:hanging="357"/>
      </w:pPr>
    </w:p>
    <w:p w14:paraId="4A323DDC" w14:textId="50B06566" w:rsidR="001E79F2" w:rsidRDefault="00832E68" w:rsidP="00135F75">
      <w:pPr>
        <w:ind w:right="2120"/>
        <w:rPr>
          <w:rFonts w:cs="Arial"/>
        </w:rPr>
      </w:pPr>
      <w:r w:rsidRPr="00832E68">
        <w:rPr>
          <w:color w:val="C6243C"/>
        </w:rPr>
        <w:t xml:space="preserve">__ </w:t>
      </w:r>
      <w:r w:rsidR="00914F1D" w:rsidRPr="005579C5">
        <w:rPr>
          <w:rFonts w:cs="Arial"/>
        </w:rPr>
        <w:t xml:space="preserve">Stuttgart. </w:t>
      </w:r>
      <w:r w:rsidR="00992AD8">
        <w:rPr>
          <w:rFonts w:cs="Arial"/>
        </w:rPr>
        <w:t>J</w:t>
      </w:r>
      <w:r w:rsidR="00EF146A">
        <w:rPr>
          <w:rFonts w:cs="Arial"/>
        </w:rPr>
        <w:t xml:space="preserve">ede Fahrt mit Auto, Motorrad oder Fahrrad </w:t>
      </w:r>
      <w:r w:rsidR="007B38FB">
        <w:rPr>
          <w:rFonts w:cs="Arial"/>
        </w:rPr>
        <w:t xml:space="preserve">ist </w:t>
      </w:r>
      <w:r w:rsidR="00EF146A">
        <w:rPr>
          <w:rFonts w:cs="Arial"/>
        </w:rPr>
        <w:t xml:space="preserve">von Abbiegevorgängen begleitet. </w:t>
      </w:r>
      <w:r w:rsidR="007B38FB">
        <w:rPr>
          <w:rFonts w:cs="Arial"/>
        </w:rPr>
        <w:t xml:space="preserve">Sind bei so viel Routine noch Fehler möglich? </w:t>
      </w:r>
      <w:r w:rsidR="005C4D08">
        <w:rPr>
          <w:rFonts w:cs="Arial"/>
        </w:rPr>
        <w:t xml:space="preserve"> </w:t>
      </w:r>
      <w:r w:rsidR="007B38FB">
        <w:rPr>
          <w:rFonts w:cs="Arial"/>
        </w:rPr>
        <w:t>Leider ja – </w:t>
      </w:r>
      <w:r w:rsidR="00992AD8">
        <w:rPr>
          <w:rFonts w:cs="Arial"/>
        </w:rPr>
        <w:t>g</w:t>
      </w:r>
      <w:r w:rsidR="00BC7548">
        <w:rPr>
          <w:rFonts w:cs="Arial"/>
        </w:rPr>
        <w:t xml:space="preserve">erade beim Abbiegen </w:t>
      </w:r>
      <w:r w:rsidR="007B38FB">
        <w:rPr>
          <w:rFonts w:cs="Arial"/>
        </w:rPr>
        <w:t xml:space="preserve">kracht es </w:t>
      </w:r>
      <w:r w:rsidR="00992AD8">
        <w:rPr>
          <w:rFonts w:cs="Arial"/>
        </w:rPr>
        <w:t>besonders häufig</w:t>
      </w:r>
      <w:r w:rsidR="00BC7548">
        <w:rPr>
          <w:rFonts w:cs="Arial"/>
        </w:rPr>
        <w:t xml:space="preserve">. </w:t>
      </w:r>
      <w:r w:rsidR="007B38FB">
        <w:rPr>
          <w:rFonts w:cs="Arial"/>
        </w:rPr>
        <w:t>D</w:t>
      </w:r>
      <w:r w:rsidR="008B3815">
        <w:rPr>
          <w:rFonts w:cs="Arial"/>
        </w:rPr>
        <w:t>ie GTÜ Gesellschaft für Technische Überwachung mb</w:t>
      </w:r>
      <w:r w:rsidR="001E79F2">
        <w:rPr>
          <w:rFonts w:cs="Arial"/>
        </w:rPr>
        <w:t>H</w:t>
      </w:r>
      <w:r w:rsidR="007B38FB">
        <w:rPr>
          <w:rFonts w:cs="Arial"/>
        </w:rPr>
        <w:t xml:space="preserve"> fasst zusammen, worauf es </w:t>
      </w:r>
      <w:r w:rsidR="00D77904">
        <w:rPr>
          <w:rFonts w:cs="Arial"/>
        </w:rPr>
        <w:t xml:space="preserve">in dieser Verkehrssituation </w:t>
      </w:r>
      <w:r w:rsidR="007B38FB">
        <w:rPr>
          <w:rFonts w:cs="Arial"/>
        </w:rPr>
        <w:t>ankommt.</w:t>
      </w:r>
    </w:p>
    <w:p w14:paraId="0F175CF9" w14:textId="5F854266" w:rsidR="00D77904" w:rsidRDefault="00A039FD" w:rsidP="00135F75">
      <w:pPr>
        <w:ind w:right="2120"/>
      </w:pPr>
      <w:r w:rsidRPr="00832E68">
        <w:rPr>
          <w:color w:val="C6243C"/>
        </w:rPr>
        <w:t>__</w:t>
      </w:r>
      <w:r w:rsidRPr="00832E68">
        <w:t xml:space="preserve"> </w:t>
      </w:r>
      <w:r>
        <w:rPr>
          <w:b/>
          <w:bCs/>
        </w:rPr>
        <w:t>1. Bitte prüfen</w:t>
      </w:r>
      <w:r w:rsidRPr="00203914">
        <w:rPr>
          <w:b/>
          <w:bCs/>
        </w:rPr>
        <w:t>:</w:t>
      </w:r>
      <w:r>
        <w:t xml:space="preserve"> Zu den Hauptursachen von Unfällen gehört </w:t>
      </w:r>
      <w:r w:rsidR="00D77904">
        <w:t xml:space="preserve">generell </w:t>
      </w:r>
      <w:r>
        <w:t xml:space="preserve">das Nichtbeachten von Vorfahrtsregeln. Deswegen </w:t>
      </w:r>
      <w:r w:rsidR="003E13B6">
        <w:t xml:space="preserve">ist es </w:t>
      </w:r>
      <w:r w:rsidR="00D77904">
        <w:t xml:space="preserve">auch beim Abbiegen </w:t>
      </w:r>
      <w:r w:rsidR="003E13B6">
        <w:t xml:space="preserve">wichtig </w:t>
      </w:r>
      <w:r>
        <w:t xml:space="preserve">sich klarzumachen, welche </w:t>
      </w:r>
      <w:r w:rsidR="00D77904">
        <w:t xml:space="preserve">Regelung </w:t>
      </w:r>
      <w:r>
        <w:t>gerade gilt. Befinde ich mich auf einer Vorfahrtstraße? Muss ich ein Stoppschild beachten? Befindet sich ein Radweg parallel zu meiner Fahrbahn?</w:t>
      </w:r>
    </w:p>
    <w:p w14:paraId="72B26AA1" w14:textId="1A8AC4FD" w:rsidR="00D77904" w:rsidRDefault="00D77904" w:rsidP="00135F75">
      <w:pPr>
        <w:ind w:right="2120"/>
      </w:pPr>
      <w:r w:rsidRPr="00832E68">
        <w:rPr>
          <w:color w:val="C6243C"/>
        </w:rPr>
        <w:t>__</w:t>
      </w:r>
      <w:r w:rsidRPr="00832E68">
        <w:t xml:space="preserve"> </w:t>
      </w:r>
      <w:r w:rsidRPr="00705984">
        <w:rPr>
          <w:b/>
          <w:bCs/>
        </w:rPr>
        <w:t>2</w:t>
      </w:r>
      <w:r w:rsidRPr="00D77904">
        <w:rPr>
          <w:b/>
          <w:bCs/>
        </w:rPr>
        <w:t>.</w:t>
      </w:r>
      <w:r>
        <w:rPr>
          <w:b/>
          <w:bCs/>
        </w:rPr>
        <w:t xml:space="preserve"> Bitte blicken</w:t>
      </w:r>
      <w:r w:rsidRPr="00203914">
        <w:rPr>
          <w:b/>
          <w:bCs/>
        </w:rPr>
        <w:t>:</w:t>
      </w:r>
      <w:r>
        <w:t xml:space="preserve"> Essenziell beim Abbiegen ist </w:t>
      </w:r>
      <w:r w:rsidR="00A039FD">
        <w:t xml:space="preserve">der </w:t>
      </w:r>
      <w:r w:rsidR="00C4144D">
        <w:t>Blick in Außenspiegel, Innenspiegel und über die Schult</w:t>
      </w:r>
      <w:r w:rsidR="00A039FD">
        <w:t>e</w:t>
      </w:r>
      <w:r w:rsidR="00C4144D">
        <w:t>r</w:t>
      </w:r>
      <w:r w:rsidR="00A039FD">
        <w:t xml:space="preserve">, um die gesamte Verkehrssituation zu erfassen und andere </w:t>
      </w:r>
      <w:r w:rsidR="007B38FB">
        <w:t>Teilnehmer</w:t>
      </w:r>
      <w:r w:rsidR="00A039FD">
        <w:t xml:space="preserve"> nicht zu übersehen. </w:t>
      </w:r>
      <w:r w:rsidR="00C4144D">
        <w:t xml:space="preserve">Die können sich auch links oder schräg </w:t>
      </w:r>
      <w:r w:rsidR="007B38FB">
        <w:t xml:space="preserve">rechts </w:t>
      </w:r>
      <w:r w:rsidR="00C4144D">
        <w:t xml:space="preserve">hinten im toten Winkel befinden. </w:t>
      </w:r>
      <w:r w:rsidR="007B38FB">
        <w:t xml:space="preserve">Die </w:t>
      </w:r>
      <w:r w:rsidR="005C4D08">
        <w:t>Totwinkelassistenten</w:t>
      </w:r>
      <w:r w:rsidR="007B38FB">
        <w:t xml:space="preserve"> </w:t>
      </w:r>
      <w:r w:rsidR="005C4D08">
        <w:t>moderne</w:t>
      </w:r>
      <w:r w:rsidR="007B38FB">
        <w:t>r</w:t>
      </w:r>
      <w:r w:rsidR="005C4D08">
        <w:t xml:space="preserve"> Autos </w:t>
      </w:r>
      <w:r w:rsidR="007B38FB">
        <w:t xml:space="preserve">leisten </w:t>
      </w:r>
      <w:r w:rsidR="005C4D08">
        <w:t>gute Dienste.</w:t>
      </w:r>
    </w:p>
    <w:p w14:paraId="453EAD2B" w14:textId="1E3D6D2A" w:rsidR="00D77904" w:rsidRDefault="00135F75" w:rsidP="00135F75">
      <w:pPr>
        <w:ind w:right="2120"/>
      </w:pPr>
      <w:r w:rsidRPr="00832E68">
        <w:rPr>
          <w:color w:val="C6243C"/>
        </w:rPr>
        <w:t>__</w:t>
      </w:r>
      <w:r w:rsidRPr="00832E68">
        <w:t xml:space="preserve"> </w:t>
      </w:r>
      <w:r w:rsidR="00D77904">
        <w:rPr>
          <w:b/>
          <w:bCs/>
        </w:rPr>
        <w:t>3</w:t>
      </w:r>
      <w:r w:rsidR="00A039FD">
        <w:rPr>
          <w:b/>
          <w:bCs/>
        </w:rPr>
        <w:t xml:space="preserve">. </w:t>
      </w:r>
      <w:r w:rsidR="0028532D">
        <w:rPr>
          <w:b/>
          <w:bCs/>
        </w:rPr>
        <w:t>Bitte blinken</w:t>
      </w:r>
      <w:r w:rsidRPr="00203914">
        <w:rPr>
          <w:b/>
          <w:bCs/>
        </w:rPr>
        <w:t>:</w:t>
      </w:r>
      <w:r>
        <w:t xml:space="preserve"> </w:t>
      </w:r>
      <w:r w:rsidR="007B38FB">
        <w:t>D</w:t>
      </w:r>
      <w:r w:rsidR="005C23FF">
        <w:t xml:space="preserve">ie kleine Handbewegung in Richtung Blinkerhebel </w:t>
      </w:r>
      <w:r w:rsidR="007B38FB">
        <w:t xml:space="preserve">sollte selbstverständlich sein – ist </w:t>
      </w:r>
      <w:r w:rsidR="00E64D5E">
        <w:t xml:space="preserve">sie </w:t>
      </w:r>
      <w:r w:rsidR="007B38FB">
        <w:t xml:space="preserve">aber leider nicht. Untersuchungen belegen sogar, dass die Deutschen europaweit am wenigsten blinken. </w:t>
      </w:r>
      <w:r w:rsidR="00B34D18">
        <w:t>Dabei ist es so wichtig, eine beabsichtigte Richtungsänderung per Blinker anzuzeigen</w:t>
      </w:r>
      <w:r w:rsidR="007B38FB">
        <w:t xml:space="preserve">: </w:t>
      </w:r>
      <w:r w:rsidR="00B34D18">
        <w:t>Wenn</w:t>
      </w:r>
      <w:r w:rsidR="005C23FF">
        <w:t xml:space="preserve"> andere Verkehrsteilnehmer </w:t>
      </w:r>
      <w:r w:rsidR="00B34D18">
        <w:t xml:space="preserve">diese Absicht </w:t>
      </w:r>
      <w:r w:rsidR="005C23FF">
        <w:t>kenn</w:t>
      </w:r>
      <w:r w:rsidR="00B34D18">
        <w:t>en</w:t>
      </w:r>
      <w:r w:rsidR="005C23FF">
        <w:t xml:space="preserve">, </w:t>
      </w:r>
      <w:r w:rsidR="00B34D18">
        <w:t xml:space="preserve">können sie sich rechtzeitig darauf einstellen. </w:t>
      </w:r>
      <w:r w:rsidR="000E0746">
        <w:t xml:space="preserve">Und sei es nur durch erhöhte </w:t>
      </w:r>
      <w:r w:rsidR="000E0746">
        <w:lastRenderedPageBreak/>
        <w:t>Aufmerksamkeit oder ein Reduzier</w:t>
      </w:r>
      <w:r w:rsidR="007B38FB">
        <w:t xml:space="preserve">en </w:t>
      </w:r>
      <w:r w:rsidR="000E0746">
        <w:t>des Tempos.</w:t>
      </w:r>
      <w:r w:rsidR="00D77904">
        <w:t xml:space="preserve"> </w:t>
      </w:r>
      <w:r w:rsidR="000E0746">
        <w:t>Es gibt dabei keinen Spielraum</w:t>
      </w:r>
      <w:r w:rsidR="00BF47EA">
        <w:t>.</w:t>
      </w:r>
      <w:r w:rsidR="000E0746">
        <w:t xml:space="preserve"> </w:t>
      </w:r>
      <w:r w:rsidR="00D77904">
        <w:t>I</w:t>
      </w:r>
      <w:r w:rsidR="00B34D18">
        <w:t>n</w:t>
      </w:r>
      <w:r w:rsidR="00B21A74">
        <w:t xml:space="preserve"> Paragraf </w:t>
      </w:r>
      <w:r w:rsidR="000E0746">
        <w:t>9 der Straßenverkehrsordnung</w:t>
      </w:r>
      <w:r w:rsidR="00B34D18">
        <w:t xml:space="preserve"> (StVO)</w:t>
      </w:r>
      <w:r w:rsidR="00D77904">
        <w:t xml:space="preserve"> heißt es</w:t>
      </w:r>
      <w:r w:rsidR="000E0746">
        <w:t xml:space="preserve">: Wer abbiegen will, muss dies rechtzeitig und deutlich ankündigen. </w:t>
      </w:r>
      <w:r w:rsidR="00D77904">
        <w:t>Wer den Fahrtrichtungsanzeiger nicht wie vorgeschrieben benutzt, muss mit zehn Euro Verwarnungsgeld rechnen. Wird ein anderer Verkehrsteilnehmer gefährdet, sind 35 Euro fällig. Im Falle eines Unfalls trägt der Blinkmuffel eine Mitschuld.</w:t>
      </w:r>
    </w:p>
    <w:p w14:paraId="51BA0CE0" w14:textId="2251D98F" w:rsidR="00135F75" w:rsidRPr="00832E68" w:rsidRDefault="00D77904" w:rsidP="00135F75">
      <w:pPr>
        <w:ind w:right="2120"/>
      </w:pPr>
      <w:r w:rsidRPr="00832E68">
        <w:rPr>
          <w:color w:val="C6243C"/>
        </w:rPr>
        <w:t>__</w:t>
      </w:r>
      <w:r w:rsidRPr="00832E68">
        <w:t xml:space="preserve"> </w:t>
      </w:r>
      <w:r>
        <w:rPr>
          <w:b/>
          <w:bCs/>
        </w:rPr>
        <w:t>4. Bitte Klarheit</w:t>
      </w:r>
      <w:r w:rsidRPr="00203914">
        <w:rPr>
          <w:b/>
          <w:bCs/>
        </w:rPr>
        <w:t>:</w:t>
      </w:r>
      <w:r>
        <w:t xml:space="preserve"> </w:t>
      </w:r>
      <w:r w:rsidR="000E0746">
        <w:t xml:space="preserve">In der Praxis </w:t>
      </w:r>
      <w:r>
        <w:t xml:space="preserve">ist bei </w:t>
      </w:r>
      <w:r w:rsidR="000E0746">
        <w:t>jede</w:t>
      </w:r>
      <w:r>
        <w:t>r</w:t>
      </w:r>
      <w:r w:rsidR="000E0746">
        <w:t xml:space="preserve"> Richtungsänderung</w:t>
      </w:r>
      <w:r w:rsidR="00F00AE8">
        <w:t xml:space="preserve"> aus dem gleichgerichteten Verkehr </w:t>
      </w:r>
      <w:proofErr w:type="gramStart"/>
      <w:r w:rsidR="00F00AE8">
        <w:t>hinaus</w:t>
      </w:r>
      <w:r>
        <w:t xml:space="preserve"> zu blinken</w:t>
      </w:r>
      <w:proofErr w:type="gramEnd"/>
      <w:r w:rsidR="00F00AE8">
        <w:t>. Das gilt für</w:t>
      </w:r>
      <w:r>
        <w:t>s</w:t>
      </w:r>
      <w:r w:rsidR="00F00AE8">
        <w:t xml:space="preserve"> </w:t>
      </w:r>
      <w:r w:rsidR="005C4D08">
        <w:t xml:space="preserve">Abbiegen in eine </w:t>
      </w:r>
      <w:r w:rsidR="00F00AE8">
        <w:t>Straße, einen Parkplatz oder ein</w:t>
      </w:r>
      <w:r w:rsidR="005C4D08">
        <w:t>e</w:t>
      </w:r>
      <w:r w:rsidR="00F00AE8">
        <w:t xml:space="preserve"> Grundstück</w:t>
      </w:r>
      <w:r w:rsidR="005C4D08">
        <w:t>seinfahrt</w:t>
      </w:r>
      <w:r w:rsidR="00F00AE8">
        <w:t>. Unabsichtlich falsch verha</w:t>
      </w:r>
      <w:r w:rsidR="003E13B6">
        <w:t xml:space="preserve">lten </w:t>
      </w:r>
      <w:r w:rsidR="00F00AE8">
        <w:t xml:space="preserve">sich Autofahrer oft bei einer </w:t>
      </w:r>
      <w:r w:rsidR="008C36B1">
        <w:t>a</w:t>
      </w:r>
      <w:r w:rsidR="00F00AE8">
        <w:t xml:space="preserve">bknickenden Vorfahrt. Wenn die Vorfahrtstraße nach links abknickt, ist der Blinker zu setzen. Wer geradeaus auf eine untergeordnete Straße fährt, braucht nicht zu blinken, weil sich die Fahrtrichtung nicht ändert. </w:t>
      </w:r>
      <w:r w:rsidR="008C36B1">
        <w:t>E</w:t>
      </w:r>
      <w:r w:rsidR="00F00AE8">
        <w:t>s muss stets so</w:t>
      </w:r>
      <w:r w:rsidR="0001150A">
        <w:t xml:space="preserve"> </w:t>
      </w:r>
      <w:r w:rsidR="00F00AE8">
        <w:t xml:space="preserve">lange geblinkt werden, bis der Abbiegevorgang beendet ist. </w:t>
      </w:r>
      <w:r w:rsidR="008C36B1">
        <w:t>Ein kurzes Antippen des Blinkerhebels genügt nicht.</w:t>
      </w:r>
    </w:p>
    <w:p w14:paraId="698CCCFB" w14:textId="65F8105F" w:rsidR="00135F75" w:rsidRDefault="00135F75" w:rsidP="00135F75">
      <w:pPr>
        <w:ind w:right="2120"/>
      </w:pPr>
      <w:r w:rsidRPr="00832E68">
        <w:rPr>
          <w:color w:val="C6243C"/>
        </w:rPr>
        <w:t xml:space="preserve">__ </w:t>
      </w:r>
      <w:r w:rsidR="00D77904">
        <w:rPr>
          <w:b/>
          <w:bCs/>
        </w:rPr>
        <w:t>5</w:t>
      </w:r>
      <w:r>
        <w:rPr>
          <w:b/>
          <w:bCs/>
        </w:rPr>
        <w:t xml:space="preserve">. </w:t>
      </w:r>
      <w:r w:rsidR="00D865E9">
        <w:rPr>
          <w:b/>
          <w:bCs/>
        </w:rPr>
        <w:t xml:space="preserve">Bitte beachten beim </w:t>
      </w:r>
      <w:r w:rsidR="00BF47EA">
        <w:rPr>
          <w:b/>
          <w:bCs/>
        </w:rPr>
        <w:t>Linksabbiegen</w:t>
      </w:r>
      <w:r w:rsidR="00D63D32">
        <w:rPr>
          <w:b/>
          <w:bCs/>
        </w:rPr>
        <w:t>:</w:t>
      </w:r>
      <w:r w:rsidR="00BF47EA">
        <w:rPr>
          <w:b/>
          <w:bCs/>
        </w:rPr>
        <w:t xml:space="preserve"> </w:t>
      </w:r>
      <w:r w:rsidR="00A039FD">
        <w:t xml:space="preserve">Links blinken ist das eine, </w:t>
      </w:r>
      <w:r w:rsidR="00B34D18">
        <w:t xml:space="preserve">zusätzlich </w:t>
      </w:r>
      <w:r w:rsidR="00A039FD">
        <w:t>sollte sich eine Autofahrerin oder ein Autofahrer möglichst weit links in der eigenen Fahrspur einordnen</w:t>
      </w:r>
      <w:r w:rsidR="00B34D18">
        <w:t>.</w:t>
      </w:r>
      <w:r w:rsidR="00A039FD">
        <w:t xml:space="preserve"> </w:t>
      </w:r>
      <w:r w:rsidR="00B34D18">
        <w:t>N</w:t>
      </w:r>
      <w:r w:rsidR="00A039FD">
        <w:t>atürlich ohne den Gegenverkehr zu gefährden. Wer sich in einer Einbahnstraße befinde</w:t>
      </w:r>
      <w:r w:rsidR="008C36B1">
        <w:t>t</w:t>
      </w:r>
      <w:r w:rsidR="00A039FD">
        <w:t xml:space="preserve">, </w:t>
      </w:r>
      <w:r w:rsidR="003E13B6">
        <w:t xml:space="preserve">darf sich </w:t>
      </w:r>
      <w:r w:rsidR="00A039FD">
        <w:t xml:space="preserve">ganz links einordnen. </w:t>
      </w:r>
      <w:r w:rsidR="00D865E9">
        <w:t xml:space="preserve">Selbst </w:t>
      </w:r>
      <w:r w:rsidR="00B34D18">
        <w:t>wenn eine Ampel das Linksabbiegen gestattet</w:t>
      </w:r>
      <w:r w:rsidR="00D77904">
        <w:t>,</w:t>
      </w:r>
      <w:r w:rsidR="00D865E9">
        <w:t xml:space="preserve"> ist </w:t>
      </w:r>
      <w:r w:rsidR="008C36B1">
        <w:t xml:space="preserve">es </w:t>
      </w:r>
      <w:r w:rsidR="00D865E9">
        <w:t>sinnvoll, einen Blick auf die Gegenfahrbahn zu werfen</w:t>
      </w:r>
      <w:r w:rsidR="00B34D18">
        <w:t>:</w:t>
      </w:r>
      <w:r w:rsidR="00D865E9">
        <w:t xml:space="preserve"> Beachtet ein </w:t>
      </w:r>
      <w:r w:rsidR="00B34D18">
        <w:t xml:space="preserve">entgegenkommender </w:t>
      </w:r>
      <w:r w:rsidR="00D865E9">
        <w:t>Radfahrer sein „Rot“ nicht</w:t>
      </w:r>
      <w:r w:rsidR="00B34D18">
        <w:t>?</w:t>
      </w:r>
      <w:r w:rsidR="00D865E9">
        <w:t xml:space="preserve"> </w:t>
      </w:r>
      <w:r w:rsidR="00B34D18">
        <w:t>O</w:t>
      </w:r>
      <w:r w:rsidR="00D865E9">
        <w:t>der ist ein Motorradfahrer zu schnell, um abzubremsen</w:t>
      </w:r>
      <w:r w:rsidR="00FF6182">
        <w:t xml:space="preserve">? </w:t>
      </w:r>
      <w:r w:rsidR="00D77904">
        <w:t>L</w:t>
      </w:r>
      <w:r w:rsidR="00FF6182">
        <w:t xml:space="preserve">äuft ein Fußgänger über die Fahrbahn, </w:t>
      </w:r>
      <w:r w:rsidR="005C4D08">
        <w:t xml:space="preserve">auf </w:t>
      </w:r>
      <w:r w:rsidR="00FF6182">
        <w:t xml:space="preserve">die </w:t>
      </w:r>
      <w:r w:rsidR="005C4D08">
        <w:t xml:space="preserve">gerade </w:t>
      </w:r>
      <w:r w:rsidR="00FF6182">
        <w:t>einge</w:t>
      </w:r>
      <w:r w:rsidR="005C4D08">
        <w:t xml:space="preserve">bogen </w:t>
      </w:r>
      <w:r w:rsidR="00FF6182">
        <w:t>werden soll?</w:t>
      </w:r>
      <w:r>
        <w:t xml:space="preserve"> </w:t>
      </w:r>
      <w:r w:rsidR="00C4144D">
        <w:t xml:space="preserve">Passt alles, fährt der Linksabbieger einen weiten Bogen. </w:t>
      </w:r>
      <w:r w:rsidR="00194963">
        <w:t xml:space="preserve">Und wenn zwei Linksabbieger sich entgegenkommen? Dann fahren sie voreinander vorbei und nicht umeinander herum. </w:t>
      </w:r>
    </w:p>
    <w:p w14:paraId="0D4CB677" w14:textId="70B31BE8" w:rsidR="008C36B1" w:rsidRDefault="00135F75" w:rsidP="00135F75">
      <w:pPr>
        <w:ind w:right="2120"/>
      </w:pPr>
      <w:r w:rsidRPr="00832E68">
        <w:rPr>
          <w:color w:val="C6243C"/>
        </w:rPr>
        <w:t>__</w:t>
      </w:r>
      <w:r w:rsidRPr="00832E68">
        <w:t xml:space="preserve"> </w:t>
      </w:r>
      <w:r w:rsidR="00D77904">
        <w:rPr>
          <w:b/>
          <w:bCs/>
        </w:rPr>
        <w:t>6</w:t>
      </w:r>
      <w:r w:rsidRPr="00C84400">
        <w:rPr>
          <w:b/>
          <w:bCs/>
        </w:rPr>
        <w:t xml:space="preserve">. </w:t>
      </w:r>
      <w:r w:rsidR="00FF6182">
        <w:rPr>
          <w:b/>
          <w:bCs/>
        </w:rPr>
        <w:t>Bitte beachten beim Rechtsabbiegen</w:t>
      </w:r>
      <w:r w:rsidR="00D63D32">
        <w:rPr>
          <w:b/>
          <w:bCs/>
        </w:rPr>
        <w:t>:</w:t>
      </w:r>
      <w:r>
        <w:t xml:space="preserve"> </w:t>
      </w:r>
      <w:r w:rsidR="005E5749">
        <w:t xml:space="preserve">Durch frühzeitiges Einordnen auf der rechten Spur und rechtzeitiges Blinken </w:t>
      </w:r>
      <w:r w:rsidR="008C36B1">
        <w:t xml:space="preserve">erkennen </w:t>
      </w:r>
      <w:r w:rsidR="005E5749">
        <w:t>andere Verkehrsteilnehmer die Absicht</w:t>
      </w:r>
      <w:r w:rsidR="008C36B1">
        <w:t xml:space="preserve"> </w:t>
      </w:r>
      <w:r w:rsidR="005E5749">
        <w:t xml:space="preserve">und rechnen mit einer Verlangsamung des Tempos. Nun </w:t>
      </w:r>
      <w:r w:rsidR="00194963">
        <w:t>ist der Schulterblick besonders wichtig. Oft werden Radfahrer</w:t>
      </w:r>
      <w:r w:rsidR="00B34D18">
        <w:t xml:space="preserve"> oder Fußgänger</w:t>
      </w:r>
      <w:r w:rsidR="00194963">
        <w:t xml:space="preserve"> rechts a</w:t>
      </w:r>
      <w:r w:rsidR="00B34D18">
        <w:t xml:space="preserve">m </w:t>
      </w:r>
      <w:r w:rsidR="00194963">
        <w:t xml:space="preserve">Auto übersehen. </w:t>
      </w:r>
      <w:r w:rsidR="00B34D18">
        <w:t xml:space="preserve">Beide </w:t>
      </w:r>
      <w:r w:rsidR="005E5749">
        <w:t>haben Vorrang gegenüber dem abbiegenden Auto</w:t>
      </w:r>
      <w:r w:rsidR="005C4D08">
        <w:t xml:space="preserve">. </w:t>
      </w:r>
      <w:r w:rsidR="005E5749">
        <w:t>Anders als beim Linksabbiegen wird in einem engen Bogen gefahren, um auf der richtigen Fahrspur zu bleiben.</w:t>
      </w:r>
    </w:p>
    <w:p w14:paraId="59A0B0B1" w14:textId="2073ECAA" w:rsidR="00135F75" w:rsidRDefault="00D77904" w:rsidP="00135F75">
      <w:pPr>
        <w:ind w:right="2120"/>
      </w:pPr>
      <w:r w:rsidRPr="00832E68">
        <w:rPr>
          <w:color w:val="C6243C"/>
        </w:rPr>
        <w:t>__</w:t>
      </w:r>
      <w:r w:rsidRPr="00832E68">
        <w:t xml:space="preserve"> </w:t>
      </w:r>
      <w:r>
        <w:rPr>
          <w:b/>
          <w:bCs/>
        </w:rPr>
        <w:t>7</w:t>
      </w:r>
      <w:r w:rsidRPr="00C84400">
        <w:rPr>
          <w:b/>
          <w:bCs/>
        </w:rPr>
        <w:t xml:space="preserve">. </w:t>
      </w:r>
      <w:r w:rsidR="00967EAB">
        <w:rPr>
          <w:b/>
          <w:bCs/>
        </w:rPr>
        <w:t>Bitte vortasten:</w:t>
      </w:r>
      <w:r w:rsidR="00967EAB" w:rsidRPr="00705984">
        <w:t xml:space="preserve"> </w:t>
      </w:r>
      <w:r w:rsidR="005E5749">
        <w:t xml:space="preserve">Ein Sonderfall ist der grüne Pfeil. Er erlaubt das </w:t>
      </w:r>
      <w:r w:rsidR="00967EAB">
        <w:t>Rechtsa</w:t>
      </w:r>
      <w:r w:rsidR="00B34D18">
        <w:t xml:space="preserve">bbiegen </w:t>
      </w:r>
      <w:r w:rsidR="005E5749">
        <w:t>auch bei einer roten Ampe</w:t>
      </w:r>
      <w:r w:rsidR="007377FA">
        <w:t>l. Der grüne Pfeil ist prinzipiell mit einem Stoppschild gl</w:t>
      </w:r>
      <w:r w:rsidR="008C36B1">
        <w:t>e</w:t>
      </w:r>
      <w:r w:rsidR="007377FA">
        <w:t>ichzusetzen. Das heißt</w:t>
      </w:r>
      <w:r w:rsidR="00B34D18">
        <w:t>:</w:t>
      </w:r>
      <w:r w:rsidR="007377FA">
        <w:t xml:space="preserve"> </w:t>
      </w:r>
      <w:r w:rsidR="00B34D18">
        <w:t>S</w:t>
      </w:r>
      <w:r w:rsidR="007377FA">
        <w:t xml:space="preserve">toppen an einer Haltelinie ist Pflicht. Beim Weiterfahren dürfen weder </w:t>
      </w:r>
      <w:r w:rsidR="00B34D18">
        <w:t>Q</w:t>
      </w:r>
      <w:r w:rsidR="007377FA">
        <w:t>uer</w:t>
      </w:r>
      <w:r w:rsidR="00B34D18">
        <w:t>v</w:t>
      </w:r>
      <w:r w:rsidR="007377FA">
        <w:t>erkehr</w:t>
      </w:r>
      <w:r w:rsidR="00B34D18">
        <w:t xml:space="preserve">, </w:t>
      </w:r>
      <w:r w:rsidR="007377FA">
        <w:t xml:space="preserve">Radfahrer oder Fußgänger behindert werden. </w:t>
      </w:r>
      <w:r w:rsidR="00B34D18">
        <w:t>Ausnahme</w:t>
      </w:r>
      <w:r w:rsidR="00113121">
        <w:t xml:space="preserve">: </w:t>
      </w:r>
      <w:r w:rsidR="00B34D18">
        <w:t>I</w:t>
      </w:r>
      <w:r w:rsidR="00113121">
        <w:t xml:space="preserve">st der grüne </w:t>
      </w:r>
      <w:r w:rsidR="008C36B1">
        <w:t>P</w:t>
      </w:r>
      <w:r w:rsidR="00113121">
        <w:t xml:space="preserve">feil kein Schild, </w:t>
      </w:r>
      <w:r w:rsidR="00113121">
        <w:lastRenderedPageBreak/>
        <w:t>sondern leuchtet als Ampel</w:t>
      </w:r>
      <w:r w:rsidR="00B34D18">
        <w:t>signal</w:t>
      </w:r>
      <w:r w:rsidR="00113121">
        <w:t>, ist kein Anhalten notwendig</w:t>
      </w:r>
      <w:r w:rsidR="00B34D18">
        <w:t xml:space="preserve"> – aber ein vorsichtiges Vortasten sinnvoll</w:t>
      </w:r>
      <w:r w:rsidR="00113121">
        <w:t xml:space="preserve">. </w:t>
      </w:r>
    </w:p>
    <w:p w14:paraId="5B21FBF9" w14:textId="7AA419F1" w:rsidR="00D351D8" w:rsidRDefault="00D351D8" w:rsidP="00135F75">
      <w:pPr>
        <w:ind w:right="2120"/>
      </w:pPr>
      <w:r w:rsidRPr="00832E68">
        <w:rPr>
          <w:color w:val="C6243C"/>
        </w:rPr>
        <w:t>__</w:t>
      </w:r>
      <w:r w:rsidRPr="00832E68">
        <w:t xml:space="preserve"> </w:t>
      </w:r>
      <w:r w:rsidR="00967EAB">
        <w:rPr>
          <w:b/>
          <w:bCs/>
        </w:rPr>
        <w:t>8</w:t>
      </w:r>
      <w:r w:rsidRPr="00FB1588">
        <w:rPr>
          <w:b/>
          <w:bCs/>
        </w:rPr>
        <w:t xml:space="preserve">. </w:t>
      </w:r>
      <w:r>
        <w:rPr>
          <w:b/>
          <w:bCs/>
        </w:rPr>
        <w:t>Bitte beachten im Kreisverkehr</w:t>
      </w:r>
      <w:r w:rsidR="00D63D32">
        <w:rPr>
          <w:b/>
          <w:bCs/>
        </w:rPr>
        <w:t>:</w:t>
      </w:r>
      <w:r w:rsidR="003E13B6">
        <w:rPr>
          <w:b/>
          <w:bCs/>
        </w:rPr>
        <w:t xml:space="preserve"> </w:t>
      </w:r>
      <w:r w:rsidR="00D63D32">
        <w:t xml:space="preserve">Mancher blinkt zu viel </w:t>
      </w:r>
      <w:r w:rsidR="003E13B6">
        <w:t xml:space="preserve">beim Kreisverkehr. </w:t>
      </w:r>
      <w:r w:rsidR="00B21A74">
        <w:t xml:space="preserve">Bei der Einfahrt darf nicht geblinkt werden, um keine irritierenden Signale an andere Verkehrsteilnehmer zu senden. Der rechte Blinker ist erst zu setzen, </w:t>
      </w:r>
      <w:r w:rsidR="00D63D32">
        <w:t xml:space="preserve">wenn </w:t>
      </w:r>
      <w:r w:rsidR="00B21A74">
        <w:t>die gewünschte Ausfahrt erreicht</w:t>
      </w:r>
      <w:r w:rsidR="00D63D32">
        <w:t xml:space="preserve"> wird</w:t>
      </w:r>
      <w:r w:rsidR="00B21A74">
        <w:t xml:space="preserve">. Idealerweise geschieht dies nach dem Passieren der vorherigen Ausfahrt. Tipp: Bis zur anvisierten Ausfahrt sollte der Fahrstreifen nicht verlassen werden. </w:t>
      </w:r>
      <w:r w:rsidR="00533C24">
        <w:t xml:space="preserve">Zwei Verkehrszeichen bestimmen, dass </w:t>
      </w:r>
      <w:r w:rsidR="00B21A74">
        <w:t>die Fahrzeuge im Kreisverkehr Vorfahrt</w:t>
      </w:r>
      <w:r w:rsidR="00533C24">
        <w:t xml:space="preserve"> haben: Das runde mit drei </w:t>
      </w:r>
      <w:r w:rsidR="00A25D1E">
        <w:t xml:space="preserve">gebogenen, </w:t>
      </w:r>
      <w:r w:rsidR="00533C24">
        <w:t xml:space="preserve">weißen Pfeilen auf blauem </w:t>
      </w:r>
      <w:r w:rsidR="00A25D1E">
        <w:t>G</w:t>
      </w:r>
      <w:r w:rsidR="00533C24">
        <w:t>rund</w:t>
      </w:r>
      <w:r w:rsidR="009E7FC1">
        <w:t xml:space="preserve">, die gegen den </w:t>
      </w:r>
      <w:r w:rsidR="00533C24">
        <w:t>Uhrzeigersinn</w:t>
      </w:r>
      <w:r w:rsidR="009E7FC1">
        <w:t xml:space="preserve"> weisen, </w:t>
      </w:r>
      <w:r w:rsidR="00A25D1E">
        <w:t xml:space="preserve">sowie das Schild Vorfahrt achten. Wenn </w:t>
      </w:r>
      <w:r w:rsidR="00B21A74">
        <w:t>vor dem Kreisverkehr keine Verkehrsschilder</w:t>
      </w:r>
      <w:r w:rsidR="00D63D32">
        <w:t xml:space="preserve"> </w:t>
      </w:r>
      <w:r w:rsidR="00A25D1E">
        <w:t xml:space="preserve">stehen, </w:t>
      </w:r>
      <w:r w:rsidR="00967EAB">
        <w:t xml:space="preserve">gilt </w:t>
      </w:r>
      <w:r w:rsidR="00D63D32">
        <w:t>rechts vor links</w:t>
      </w:r>
      <w:r w:rsidR="00B21A74">
        <w:t xml:space="preserve">.  </w:t>
      </w:r>
    </w:p>
    <w:p w14:paraId="008C5341" w14:textId="540C7A31" w:rsidR="00967EAB" w:rsidRDefault="00135F75" w:rsidP="00967EAB">
      <w:pPr>
        <w:ind w:right="2120"/>
      </w:pPr>
      <w:r w:rsidRPr="00832E68">
        <w:rPr>
          <w:color w:val="C6243C"/>
        </w:rPr>
        <w:t>__</w:t>
      </w:r>
      <w:r w:rsidRPr="00832E68">
        <w:t xml:space="preserve"> </w:t>
      </w:r>
      <w:r w:rsidR="00967EAB">
        <w:rPr>
          <w:b/>
          <w:bCs/>
        </w:rPr>
        <w:t>9</w:t>
      </w:r>
      <w:r w:rsidR="00D351D8">
        <w:rPr>
          <w:b/>
          <w:bCs/>
        </w:rPr>
        <w:t xml:space="preserve">. </w:t>
      </w:r>
      <w:r w:rsidR="00D054FA">
        <w:rPr>
          <w:b/>
          <w:bCs/>
        </w:rPr>
        <w:t>Bitte höflich</w:t>
      </w:r>
      <w:r w:rsidR="00B21A74">
        <w:rPr>
          <w:b/>
          <w:bCs/>
        </w:rPr>
        <w:t xml:space="preserve"> bleiben</w:t>
      </w:r>
      <w:r w:rsidR="00D63D32">
        <w:rPr>
          <w:b/>
          <w:bCs/>
        </w:rPr>
        <w:t>:</w:t>
      </w:r>
      <w:r>
        <w:t xml:space="preserve"> </w:t>
      </w:r>
      <w:r w:rsidR="00D054FA">
        <w:t xml:space="preserve">Es mag Situationen im Straßenverkehr geben, </w:t>
      </w:r>
      <w:r w:rsidR="00D351D8">
        <w:t>in denen sich nicht alle Beteiligten einig sind über die Vorfahrt. Es s</w:t>
      </w:r>
      <w:r w:rsidR="008C36B1">
        <w:t xml:space="preserve">chont </w:t>
      </w:r>
      <w:r w:rsidR="00D351D8">
        <w:t>Nerven</w:t>
      </w:r>
      <w:r w:rsidR="008C36B1">
        <w:t xml:space="preserve"> wie Blutdruck</w:t>
      </w:r>
      <w:r w:rsidR="00D351D8">
        <w:t xml:space="preserve">, wenn man etwas Rücksicht walten lässt und nicht nachdrücklich auf den Vorfahrtsregeln besteht. Das gilt insbesondere bei Fußgängern, die mitunter unverhofft die Fahrbahn überqueren wollen. Ein dankbares Lächeln ist oft mehr wert als </w:t>
      </w:r>
      <w:r w:rsidR="0010794D">
        <w:t xml:space="preserve">auf dem </w:t>
      </w:r>
      <w:r w:rsidR="00D351D8">
        <w:t>eigene</w:t>
      </w:r>
      <w:r w:rsidR="0010794D">
        <w:t>n</w:t>
      </w:r>
      <w:r w:rsidR="00D351D8">
        <w:t xml:space="preserve"> </w:t>
      </w:r>
      <w:r w:rsidR="008C36B1">
        <w:t>Recht</w:t>
      </w:r>
      <w:r w:rsidR="0010794D">
        <w:t xml:space="preserve"> zu beharren</w:t>
      </w:r>
      <w:r w:rsidR="00D351D8">
        <w:t>.</w:t>
      </w:r>
      <w:r w:rsidR="00967EAB">
        <w:t xml:space="preserve"> </w:t>
      </w:r>
    </w:p>
    <w:p w14:paraId="1039F980" w14:textId="1B254B11" w:rsidR="00E36770" w:rsidRDefault="00E36770" w:rsidP="00914F1D">
      <w:pPr>
        <w:ind w:right="2120"/>
      </w:pPr>
    </w:p>
    <w:p w14:paraId="00BD7B0F" w14:textId="0026A48D" w:rsidR="00E36770" w:rsidRDefault="00E36770" w:rsidP="00914F1D">
      <w:pPr>
        <w:ind w:right="2120"/>
      </w:pPr>
    </w:p>
    <w:p w14:paraId="7F8B3E26" w14:textId="1BDC238E" w:rsidR="00E36770" w:rsidRDefault="00E36770" w:rsidP="00914F1D">
      <w:pPr>
        <w:ind w:right="2120"/>
      </w:pPr>
    </w:p>
    <w:p w14:paraId="674CB9DA" w14:textId="0582D40A" w:rsidR="00E36770" w:rsidRDefault="00E36770" w:rsidP="00914F1D">
      <w:pPr>
        <w:ind w:right="2120"/>
      </w:pPr>
    </w:p>
    <w:p w14:paraId="55BB7BDF" w14:textId="148BF8B9" w:rsidR="00E36770" w:rsidRDefault="00E36770" w:rsidP="00914F1D">
      <w:pPr>
        <w:ind w:right="2120"/>
      </w:pPr>
    </w:p>
    <w:p w14:paraId="1996003C" w14:textId="77777777" w:rsidR="00421BA4" w:rsidRDefault="00421BA4" w:rsidP="00421BA4">
      <w:pPr>
        <w:ind w:right="2120"/>
        <w:rPr>
          <w:rFonts w:cs="Arial"/>
          <w:b/>
          <w:bCs/>
          <w:sz w:val="16"/>
          <w:szCs w:val="16"/>
        </w:rPr>
      </w:pPr>
      <w:r>
        <w:rPr>
          <w:rFonts w:cs="Arial"/>
          <w:b/>
          <w:bCs/>
          <w:sz w:val="16"/>
          <w:szCs w:val="16"/>
        </w:rPr>
        <w:t>Die GTÜ Gesellschaft für Technische Überwachung mbH</w:t>
      </w:r>
    </w:p>
    <w:p w14:paraId="2A93C1E9" w14:textId="77777777" w:rsidR="00421BA4" w:rsidRDefault="00421BA4" w:rsidP="00421BA4">
      <w:pPr>
        <w:ind w:right="2120"/>
        <w:rPr>
          <w:rFonts w:cs="Arial"/>
          <w:sz w:val="16"/>
          <w:szCs w:val="16"/>
          <w:shd w:val="clear" w:color="auto" w:fill="FFFFFF"/>
        </w:rPr>
      </w:pPr>
      <w:r>
        <w:rPr>
          <w:color w:val="C6243C"/>
          <w:sz w:val="16"/>
          <w:szCs w:val="16"/>
        </w:rPr>
        <w:t xml:space="preserve">__ </w:t>
      </w:r>
      <w:r w:rsidRPr="00C47B12">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Default="00421BA4" w:rsidP="00421BA4">
      <w:pPr>
        <w:ind w:right="2120"/>
        <w:rPr>
          <w:sz w:val="16"/>
          <w:szCs w:val="16"/>
        </w:rPr>
      </w:pPr>
      <w:r>
        <w:rPr>
          <w:color w:val="C6243C"/>
          <w:sz w:val="16"/>
          <w:szCs w:val="16"/>
        </w:rPr>
        <w:t xml:space="preserve">__ </w:t>
      </w:r>
      <w:r w:rsidRPr="00C47B12">
        <w:rPr>
          <w:sz w:val="16"/>
          <w:szCs w:val="16"/>
        </w:rPr>
        <w:t>Gesellschafter der GTÜ sind die drei Sachverständigenverbände: AGS (Arbeitsgemeinschaft der Kfz-Sachverständigen e.V.), BVS-KSV (BVS-Kraftfahrzeugsachverständigen-Verein e.V.) und BVSK (Bundes</w:t>
      </w:r>
      <w:r>
        <w:rPr>
          <w:sz w:val="16"/>
          <w:szCs w:val="16"/>
        </w:rPr>
        <w:t>-</w:t>
      </w:r>
      <w:r w:rsidRPr="00C47B12">
        <w:rPr>
          <w:sz w:val="16"/>
          <w:szCs w:val="16"/>
        </w:rPr>
        <w:t>verband der freiberuflichen und unabhängigen Sachverständigen für das Kraftfahrzeugwesen e.V.).</w:t>
      </w:r>
    </w:p>
    <w:sectPr w:rsidR="00106FB3"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CB757" w14:textId="77777777" w:rsidR="008C463D" w:rsidRDefault="008C463D" w:rsidP="00A72994">
      <w:r>
        <w:separator/>
      </w:r>
    </w:p>
  </w:endnote>
  <w:endnote w:type="continuationSeparator" w:id="0">
    <w:p w14:paraId="388ABB3D" w14:textId="77777777" w:rsidR="008C463D" w:rsidRDefault="008C463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983B0" w14:textId="77777777" w:rsidR="008C463D" w:rsidRDefault="008C463D" w:rsidP="00A72994">
      <w:r>
        <w:separator/>
      </w:r>
    </w:p>
  </w:footnote>
  <w:footnote w:type="continuationSeparator" w:id="0">
    <w:p w14:paraId="01859573" w14:textId="77777777" w:rsidR="008C463D" w:rsidRDefault="008C463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76119744">
    <w:abstractNumId w:val="6"/>
  </w:num>
  <w:num w:numId="2" w16cid:durableId="967052891">
    <w:abstractNumId w:val="1"/>
  </w:num>
  <w:num w:numId="3" w16cid:durableId="195890848">
    <w:abstractNumId w:val="4"/>
  </w:num>
  <w:num w:numId="4" w16cid:durableId="1002125749">
    <w:abstractNumId w:val="7"/>
  </w:num>
  <w:num w:numId="5" w16cid:durableId="1963733323">
    <w:abstractNumId w:val="8"/>
  </w:num>
  <w:num w:numId="6" w16cid:durableId="1085419085">
    <w:abstractNumId w:val="2"/>
  </w:num>
  <w:num w:numId="7" w16cid:durableId="1045183021">
    <w:abstractNumId w:val="3"/>
  </w:num>
  <w:num w:numId="8" w16cid:durableId="554900926">
    <w:abstractNumId w:val="5"/>
  </w:num>
  <w:num w:numId="9" w16cid:durableId="917786149">
    <w:abstractNumId w:val="0"/>
  </w:num>
  <w:num w:numId="10" w16cid:durableId="5646038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150A"/>
    <w:rsid w:val="00031078"/>
    <w:rsid w:val="0004665B"/>
    <w:rsid w:val="000644FC"/>
    <w:rsid w:val="000910B5"/>
    <w:rsid w:val="000965CB"/>
    <w:rsid w:val="00097E1C"/>
    <w:rsid w:val="000A0927"/>
    <w:rsid w:val="000B0C74"/>
    <w:rsid w:val="000D12AA"/>
    <w:rsid w:val="000E0746"/>
    <w:rsid w:val="000F5D6E"/>
    <w:rsid w:val="001023FD"/>
    <w:rsid w:val="00106FB3"/>
    <w:rsid w:val="0010794D"/>
    <w:rsid w:val="00113121"/>
    <w:rsid w:val="00135F75"/>
    <w:rsid w:val="00136CBB"/>
    <w:rsid w:val="001563AA"/>
    <w:rsid w:val="00171977"/>
    <w:rsid w:val="00194963"/>
    <w:rsid w:val="001A35BF"/>
    <w:rsid w:val="001A4A6B"/>
    <w:rsid w:val="001B4111"/>
    <w:rsid w:val="001C14AF"/>
    <w:rsid w:val="001C3904"/>
    <w:rsid w:val="001E79F2"/>
    <w:rsid w:val="001F2512"/>
    <w:rsid w:val="001F49A8"/>
    <w:rsid w:val="0021052D"/>
    <w:rsid w:val="002108B8"/>
    <w:rsid w:val="00214182"/>
    <w:rsid w:val="00237371"/>
    <w:rsid w:val="00243011"/>
    <w:rsid w:val="002775B5"/>
    <w:rsid w:val="00281297"/>
    <w:rsid w:val="0028532D"/>
    <w:rsid w:val="002B10C1"/>
    <w:rsid w:val="002C1755"/>
    <w:rsid w:val="002D5BC3"/>
    <w:rsid w:val="0030077D"/>
    <w:rsid w:val="00302047"/>
    <w:rsid w:val="003107A1"/>
    <w:rsid w:val="003127F9"/>
    <w:rsid w:val="00347060"/>
    <w:rsid w:val="003526E2"/>
    <w:rsid w:val="0038433F"/>
    <w:rsid w:val="003960BF"/>
    <w:rsid w:val="003A1F80"/>
    <w:rsid w:val="003B3FB7"/>
    <w:rsid w:val="003C5CF6"/>
    <w:rsid w:val="003D7FFA"/>
    <w:rsid w:val="003E13B6"/>
    <w:rsid w:val="00417C2F"/>
    <w:rsid w:val="00421BA4"/>
    <w:rsid w:val="00436749"/>
    <w:rsid w:val="00440043"/>
    <w:rsid w:val="0044501A"/>
    <w:rsid w:val="00462982"/>
    <w:rsid w:val="00463ED5"/>
    <w:rsid w:val="00480DF9"/>
    <w:rsid w:val="0048333E"/>
    <w:rsid w:val="0049082D"/>
    <w:rsid w:val="0049281F"/>
    <w:rsid w:val="0049678B"/>
    <w:rsid w:val="00497179"/>
    <w:rsid w:val="004A171C"/>
    <w:rsid w:val="004C49E7"/>
    <w:rsid w:val="004D2734"/>
    <w:rsid w:val="004F09C1"/>
    <w:rsid w:val="0052506C"/>
    <w:rsid w:val="00533C24"/>
    <w:rsid w:val="00546246"/>
    <w:rsid w:val="005650A0"/>
    <w:rsid w:val="00585441"/>
    <w:rsid w:val="005947D7"/>
    <w:rsid w:val="00595204"/>
    <w:rsid w:val="005962DE"/>
    <w:rsid w:val="005A18FC"/>
    <w:rsid w:val="005B7678"/>
    <w:rsid w:val="005C23FF"/>
    <w:rsid w:val="005C4D08"/>
    <w:rsid w:val="005E1A9D"/>
    <w:rsid w:val="005E5749"/>
    <w:rsid w:val="006344C5"/>
    <w:rsid w:val="00663CBB"/>
    <w:rsid w:val="00675EF5"/>
    <w:rsid w:val="006B37D7"/>
    <w:rsid w:val="006D2354"/>
    <w:rsid w:val="006D60C5"/>
    <w:rsid w:val="006E7169"/>
    <w:rsid w:val="006F4855"/>
    <w:rsid w:val="006F68F8"/>
    <w:rsid w:val="00700C70"/>
    <w:rsid w:val="00705984"/>
    <w:rsid w:val="0071177B"/>
    <w:rsid w:val="00711A92"/>
    <w:rsid w:val="00717DEA"/>
    <w:rsid w:val="007377FA"/>
    <w:rsid w:val="0074796E"/>
    <w:rsid w:val="007507BF"/>
    <w:rsid w:val="00771677"/>
    <w:rsid w:val="0078040C"/>
    <w:rsid w:val="007A540E"/>
    <w:rsid w:val="007B38FB"/>
    <w:rsid w:val="007B6715"/>
    <w:rsid w:val="007E47BE"/>
    <w:rsid w:val="007F56A2"/>
    <w:rsid w:val="00803094"/>
    <w:rsid w:val="00831161"/>
    <w:rsid w:val="00832E68"/>
    <w:rsid w:val="008334B4"/>
    <w:rsid w:val="00847059"/>
    <w:rsid w:val="008649DE"/>
    <w:rsid w:val="00872947"/>
    <w:rsid w:val="008A1DE3"/>
    <w:rsid w:val="008B3815"/>
    <w:rsid w:val="008C36B1"/>
    <w:rsid w:val="008C463D"/>
    <w:rsid w:val="008C4F5C"/>
    <w:rsid w:val="008E0A55"/>
    <w:rsid w:val="008E133F"/>
    <w:rsid w:val="0090396B"/>
    <w:rsid w:val="00914F1D"/>
    <w:rsid w:val="009506CF"/>
    <w:rsid w:val="00965D5A"/>
    <w:rsid w:val="00967EAB"/>
    <w:rsid w:val="0097089F"/>
    <w:rsid w:val="00985045"/>
    <w:rsid w:val="00992AD8"/>
    <w:rsid w:val="00994E95"/>
    <w:rsid w:val="009B334F"/>
    <w:rsid w:val="009C4D60"/>
    <w:rsid w:val="009E3835"/>
    <w:rsid w:val="009E7FC1"/>
    <w:rsid w:val="00A039FD"/>
    <w:rsid w:val="00A25D1E"/>
    <w:rsid w:val="00A46EBD"/>
    <w:rsid w:val="00A72994"/>
    <w:rsid w:val="00A74EF2"/>
    <w:rsid w:val="00A77C20"/>
    <w:rsid w:val="00A81DAF"/>
    <w:rsid w:val="00A82400"/>
    <w:rsid w:val="00AF2BDB"/>
    <w:rsid w:val="00B06159"/>
    <w:rsid w:val="00B10B22"/>
    <w:rsid w:val="00B21A74"/>
    <w:rsid w:val="00B34D18"/>
    <w:rsid w:val="00B40605"/>
    <w:rsid w:val="00B470DD"/>
    <w:rsid w:val="00B7224E"/>
    <w:rsid w:val="00B7482C"/>
    <w:rsid w:val="00B929E8"/>
    <w:rsid w:val="00B946D8"/>
    <w:rsid w:val="00BC7548"/>
    <w:rsid w:val="00BD4E61"/>
    <w:rsid w:val="00BE7B07"/>
    <w:rsid w:val="00BF47EA"/>
    <w:rsid w:val="00C13AAD"/>
    <w:rsid w:val="00C2067A"/>
    <w:rsid w:val="00C4144D"/>
    <w:rsid w:val="00C61F8C"/>
    <w:rsid w:val="00C66446"/>
    <w:rsid w:val="00C94565"/>
    <w:rsid w:val="00C96B04"/>
    <w:rsid w:val="00C96BAF"/>
    <w:rsid w:val="00CD0335"/>
    <w:rsid w:val="00CD6345"/>
    <w:rsid w:val="00D054FA"/>
    <w:rsid w:val="00D07582"/>
    <w:rsid w:val="00D2371D"/>
    <w:rsid w:val="00D351D8"/>
    <w:rsid w:val="00D57CF9"/>
    <w:rsid w:val="00D63283"/>
    <w:rsid w:val="00D63D32"/>
    <w:rsid w:val="00D72637"/>
    <w:rsid w:val="00D77904"/>
    <w:rsid w:val="00D865E9"/>
    <w:rsid w:val="00DA26CB"/>
    <w:rsid w:val="00E36770"/>
    <w:rsid w:val="00E64D5E"/>
    <w:rsid w:val="00EE2DC2"/>
    <w:rsid w:val="00EF146A"/>
    <w:rsid w:val="00EF2091"/>
    <w:rsid w:val="00F00AE8"/>
    <w:rsid w:val="00F53313"/>
    <w:rsid w:val="00F73E2D"/>
    <w:rsid w:val="00F8073E"/>
    <w:rsid w:val="00F82D50"/>
    <w:rsid w:val="00F86064"/>
    <w:rsid w:val="00F938A6"/>
    <w:rsid w:val="00FB1642"/>
    <w:rsid w:val="00FB6CCA"/>
    <w:rsid w:val="00FD713C"/>
    <w:rsid w:val="00FF4210"/>
    <w:rsid w:val="00FF61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customStyle="1" w:styleId="absatznummer">
    <w:name w:val="absatznummer"/>
    <w:basedOn w:val="Absatz-Standardschriftart"/>
    <w:rsid w:val="000E0746"/>
  </w:style>
  <w:style w:type="character" w:customStyle="1" w:styleId="n">
    <w:name w:val="n"/>
    <w:basedOn w:val="Absatz-Standardschriftart"/>
    <w:rsid w:val="000E0746"/>
  </w:style>
  <w:style w:type="character" w:styleId="NichtaufgelsteErwhnung">
    <w:name w:val="Unresolved Mention"/>
    <w:basedOn w:val="Absatz-Standardschriftart"/>
    <w:uiPriority w:val="99"/>
    <w:semiHidden/>
    <w:unhideWhenUsed/>
    <w:rsid w:val="00A74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3708">
      <w:bodyDiv w:val="1"/>
      <w:marLeft w:val="0"/>
      <w:marRight w:val="0"/>
      <w:marTop w:val="0"/>
      <w:marBottom w:val="0"/>
      <w:divBdr>
        <w:top w:val="none" w:sz="0" w:space="0" w:color="auto"/>
        <w:left w:val="none" w:sz="0" w:space="0" w:color="auto"/>
        <w:bottom w:val="none" w:sz="0" w:space="0" w:color="auto"/>
        <w:right w:val="none" w:sz="0" w:space="0" w:color="auto"/>
      </w:divBdr>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921</Words>
  <Characters>5809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Hettich, Catharina</cp:lastModifiedBy>
  <cp:revision>2</cp:revision>
  <cp:lastPrinted>2020-06-10T13:28:00Z</cp:lastPrinted>
  <dcterms:created xsi:type="dcterms:W3CDTF">2024-07-23T07:39:00Z</dcterms:created>
  <dcterms:modified xsi:type="dcterms:W3CDTF">2024-07-23T07:39:00Z</dcterms:modified>
</cp:coreProperties>
</file>