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8E8970" w14:textId="77777777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B33DFF" wp14:editId="275E5E44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347984" w14:textId="15A24E54" w:rsidR="00436749" w:rsidRPr="00FB6CCA" w:rsidRDefault="008B34D2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>
                              <w:t>1</w:t>
                            </w:r>
                            <w:r w:rsidR="00FC5217">
                              <w:t>3</w:t>
                            </w:r>
                            <w:r w:rsidR="00D01AFF" w:rsidRPr="000F71CF">
                              <w:t xml:space="preserve">. </w:t>
                            </w:r>
                            <w:r>
                              <w:t>Januar</w:t>
                            </w:r>
                            <w:r w:rsidRPr="000F71CF">
                              <w:t xml:space="preserve"> </w:t>
                            </w:r>
                            <w:r w:rsidR="00D01AFF" w:rsidRPr="000F71CF">
                              <w:t>202</w:t>
                            </w:r>
                            <w:r>
                              <w:t>1</w:t>
                            </w:r>
                          </w:p>
                          <w:p w14:paraId="0B268D34" w14:textId="77777777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 xml:space="preserve">Pressemitteilung </w:t>
                            </w:r>
                          </w:p>
                          <w:p w14:paraId="6103CBF8" w14:textId="77777777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69B4DF41" w14:textId="77777777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Tel.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ax: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5AE5AB9C" w14:textId="77777777" w:rsidR="00436749" w:rsidRPr="008649DE" w:rsidRDefault="00D01AFF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="00436749"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B33DFF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" filled="f" stroked="f" strokeweight=".5pt">
                <v:textbox>
                  <w:txbxContent>
                    <w:p w14:paraId="2F347984" w14:textId="15A24E54" w:rsidR="00436749" w:rsidRPr="00FB6CCA" w:rsidRDefault="008B34D2" w:rsidP="00436749">
                      <w:pPr>
                        <w:pStyle w:val="Titel"/>
                        <w:rPr>
                          <w:color w:val="4D4D4C"/>
                        </w:rPr>
                      </w:pPr>
                      <w:r>
                        <w:t>1</w:t>
                      </w:r>
                      <w:r w:rsidR="00FC5217">
                        <w:t>3</w:t>
                      </w:r>
                      <w:r w:rsidR="00D01AFF" w:rsidRPr="000F71CF">
                        <w:t xml:space="preserve">. </w:t>
                      </w:r>
                      <w:r>
                        <w:t>Januar</w:t>
                      </w:r>
                      <w:r w:rsidRPr="000F71CF">
                        <w:t xml:space="preserve"> </w:t>
                      </w:r>
                      <w:r w:rsidR="00D01AFF" w:rsidRPr="000F71CF">
                        <w:t>202</w:t>
                      </w:r>
                      <w:r>
                        <w:t>1</w:t>
                      </w:r>
                    </w:p>
                    <w:p w14:paraId="0B268D34" w14:textId="77777777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 xml:space="preserve">Pressemitteilung </w:t>
                      </w:r>
                    </w:p>
                    <w:p w14:paraId="6103CBF8" w14:textId="77777777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69B4DF41" w14:textId="77777777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>Tel.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ax: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5AE5AB9C" w14:textId="77777777" w:rsidR="00436749" w:rsidRPr="008649DE" w:rsidRDefault="00D01AFF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="00436749"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173B3EFE" w14:textId="27EFE785" w:rsidR="0049678B" w:rsidRDefault="00195287" w:rsidP="00832E68">
      <w:pPr>
        <w:spacing w:line="400" w:lineRule="exact"/>
        <w:ind w:right="2120"/>
        <w:rPr>
          <w:rStyle w:val="berschrift1Zchn"/>
          <w:rFonts w:eastAsia="Calibri"/>
        </w:rPr>
      </w:pPr>
      <w:r>
        <w:rPr>
          <w:rStyle w:val="berschrift1Zchn"/>
          <w:rFonts w:eastAsia="Calibri"/>
        </w:rPr>
        <w:t xml:space="preserve">Nachhaltig handeln: GTÜ unterzeichnet </w:t>
      </w:r>
      <w:r>
        <w:rPr>
          <w:rStyle w:val="berschrift1Zchn"/>
          <w:rFonts w:eastAsia="Calibri"/>
        </w:rPr>
        <w:br/>
        <w:t>WIN-Charta</w:t>
      </w:r>
    </w:p>
    <w:p w14:paraId="56EC5DAE" w14:textId="77777777" w:rsidR="0049678B" w:rsidRDefault="0049678B" w:rsidP="00832E68">
      <w:pPr>
        <w:spacing w:line="400" w:lineRule="exact"/>
        <w:ind w:right="2120"/>
        <w:rPr>
          <w:rStyle w:val="berschrift1Zchn"/>
          <w:rFonts w:eastAsia="Calibri"/>
        </w:rPr>
      </w:pPr>
    </w:p>
    <w:p w14:paraId="70301AB4" w14:textId="0BE5554C" w:rsidR="006306C5" w:rsidRDefault="00344C55" w:rsidP="002518EF">
      <w:pPr>
        <w:pStyle w:val="Aufzhlung"/>
        <w:ind w:right="2120"/>
      </w:pPr>
      <w:r>
        <w:t>Wirtschaftsinitiative des Landes Baden-Württemberg und Managementwerkzeug für nachhaltige</w:t>
      </w:r>
      <w:r w:rsidR="006E17E5">
        <w:t>s</w:t>
      </w:r>
      <w:r>
        <w:t xml:space="preserve"> </w:t>
      </w:r>
      <w:r w:rsidR="006E17E5">
        <w:t>Unternehmertum</w:t>
      </w:r>
    </w:p>
    <w:p w14:paraId="44D2BA05" w14:textId="15D226B0" w:rsidR="00832E68" w:rsidRDefault="00D27F57" w:rsidP="00832E68">
      <w:pPr>
        <w:pStyle w:val="Aufzhlung"/>
        <w:ind w:right="2120"/>
      </w:pPr>
      <w:r>
        <w:t>Umsetzung</w:t>
      </w:r>
      <w:r w:rsidR="006E17E5">
        <w:t xml:space="preserve"> von zwölf Leitsätzen für Nachhaltigkeit</w:t>
      </w:r>
    </w:p>
    <w:p w14:paraId="58F40249" w14:textId="38132010" w:rsidR="002D5BC3" w:rsidRDefault="006306C5" w:rsidP="002D5BC3">
      <w:pPr>
        <w:pStyle w:val="Aufzhlung"/>
        <w:ind w:right="2120"/>
      </w:pPr>
      <w:r>
        <w:t>GTÜ</w:t>
      </w:r>
      <w:r w:rsidR="006E17E5">
        <w:t xml:space="preserve"> hat sich zu zwei WIN!-Projekten verpflichtet</w:t>
      </w:r>
    </w:p>
    <w:p w14:paraId="24088C9A" w14:textId="77777777" w:rsidR="00832E68" w:rsidRDefault="00832E68" w:rsidP="00832E68">
      <w:pPr>
        <w:spacing w:line="400" w:lineRule="exact"/>
        <w:ind w:right="2120"/>
        <w:rPr>
          <w:lang w:eastAsia="de-DE"/>
        </w:rPr>
      </w:pPr>
    </w:p>
    <w:p w14:paraId="25FC648E" w14:textId="5EACB35B" w:rsidR="00195287" w:rsidRPr="005E2DCB" w:rsidRDefault="00832E68" w:rsidP="00195287">
      <w:pPr>
        <w:ind w:right="2120"/>
      </w:pPr>
      <w:r w:rsidRPr="00832E68">
        <w:rPr>
          <w:color w:val="C6243C"/>
        </w:rPr>
        <w:t xml:space="preserve">__ </w:t>
      </w:r>
      <w:r w:rsidRPr="00F94F1D">
        <w:t xml:space="preserve">Stuttgart. </w:t>
      </w:r>
      <w:r w:rsidR="00195287">
        <w:t xml:space="preserve">Nachhaltigkeit ist ein entscheidender Wettbewerbsfaktor. Die GTÜ Gesellschaft für Technische Überwachung mbH </w:t>
      </w:r>
      <w:r w:rsidR="005E2DCB">
        <w:t xml:space="preserve">mit ihren Tochterunternehmen </w:t>
      </w:r>
      <w:r w:rsidR="00195287">
        <w:t>bekräftigt ihr</w:t>
      </w:r>
      <w:r w:rsidR="006E17E5">
        <w:t>e</w:t>
      </w:r>
      <w:r w:rsidR="00195287">
        <w:t xml:space="preserve"> </w:t>
      </w:r>
      <w:r w:rsidR="006E17E5">
        <w:t>N</w:t>
      </w:r>
      <w:r w:rsidR="00195287">
        <w:t>achhaltig</w:t>
      </w:r>
      <w:r w:rsidR="006E17E5">
        <w:t>keitsstrategie</w:t>
      </w:r>
      <w:r w:rsidR="00195287">
        <w:t xml:space="preserve"> über das Unterzeichnen der WIN-Charta</w:t>
      </w:r>
      <w:r w:rsidR="00C576CC">
        <w:t xml:space="preserve"> und integriert damit deren Leitsätze in </w:t>
      </w:r>
      <w:r w:rsidR="00344C55">
        <w:t>ihr</w:t>
      </w:r>
      <w:r w:rsidR="00C576CC">
        <w:t xml:space="preserve"> </w:t>
      </w:r>
      <w:r w:rsidR="00344C55">
        <w:t>unternehmerische</w:t>
      </w:r>
      <w:r w:rsidR="006E17E5">
        <w:t>s</w:t>
      </w:r>
      <w:r w:rsidR="00344C55">
        <w:t xml:space="preserve"> </w:t>
      </w:r>
      <w:r w:rsidR="006E17E5">
        <w:t>Handeln</w:t>
      </w:r>
      <w:r w:rsidR="003A7FD0">
        <w:t xml:space="preserve">. Die Abkürzung steht für die „Wirtschaftsinitiative Nachhaltigkeit“ des Landes Baden-Württemberg. </w:t>
      </w:r>
      <w:r w:rsidR="00344C55">
        <w:t>Die WIN-Charta</w:t>
      </w:r>
      <w:r w:rsidR="003A7FD0">
        <w:t xml:space="preserve"> ist </w:t>
      </w:r>
      <w:r w:rsidR="00195287">
        <w:t xml:space="preserve">zugleich ein einzigartiges Managementwerkzeug für die nachhaltige Wirtschaftsweise eines Unternehmens. Mehr als 225 </w:t>
      </w:r>
      <w:r w:rsidR="00F85BB7">
        <w:t>Betriebe</w:t>
      </w:r>
      <w:r w:rsidR="00195287">
        <w:t xml:space="preserve"> haben sich bisher der Initiative angeschlossen und können mit dem Qualitätssiegel der WIN-Charta werben.</w:t>
      </w:r>
      <w:r w:rsidR="005E2DCB" w:rsidRPr="005E2DCB">
        <w:t xml:space="preserve"> </w:t>
      </w:r>
      <w:r w:rsidR="005E2DCB">
        <w:t>D</w:t>
      </w:r>
      <w:r w:rsidR="005E2DCB" w:rsidRPr="002306D1">
        <w:t xml:space="preserve">ie </w:t>
      </w:r>
      <w:r w:rsidR="005E2DCB">
        <w:t>zwölf</w:t>
      </w:r>
      <w:r w:rsidR="005E2DCB" w:rsidRPr="002306D1">
        <w:t xml:space="preserve"> Leitsätze der WIN</w:t>
      </w:r>
      <w:r w:rsidR="005E2DCB">
        <w:t>-</w:t>
      </w:r>
      <w:r w:rsidR="005E2DCB" w:rsidRPr="002306D1">
        <w:t xml:space="preserve">Charta </w:t>
      </w:r>
      <w:r w:rsidR="006306EC">
        <w:t xml:space="preserve">korrespondieren </w:t>
      </w:r>
      <w:r w:rsidR="005E2DCB" w:rsidRPr="002306D1">
        <w:t xml:space="preserve">inhaltlich </w:t>
      </w:r>
      <w:r w:rsidR="005E2DCB">
        <w:t>mit den 17 Zielen der</w:t>
      </w:r>
      <w:r w:rsidR="005E2DCB" w:rsidRPr="002306D1">
        <w:t xml:space="preserve"> </w:t>
      </w:r>
      <w:r w:rsidR="005E2DCB">
        <w:t>Vereinten Nationen</w:t>
      </w:r>
      <w:r w:rsidR="006306EC">
        <w:t xml:space="preserve"> (UN)</w:t>
      </w:r>
      <w:r w:rsidR="005E2DCB">
        <w:t xml:space="preserve"> für n</w:t>
      </w:r>
      <w:r w:rsidR="005E2DCB" w:rsidRPr="002306D1">
        <w:t xml:space="preserve">achhaltige Entwicklung – </w:t>
      </w:r>
      <w:r w:rsidR="006306EC">
        <w:t>„</w:t>
      </w:r>
      <w:proofErr w:type="spellStart"/>
      <w:r w:rsidR="005E2DCB" w:rsidRPr="002306D1">
        <w:t>Sustainable</w:t>
      </w:r>
      <w:proofErr w:type="spellEnd"/>
      <w:r w:rsidR="005E2DCB" w:rsidRPr="002306D1">
        <w:t xml:space="preserve"> Development Goals</w:t>
      </w:r>
      <w:r w:rsidR="006306EC">
        <w:t>“</w:t>
      </w:r>
      <w:r w:rsidR="005E2DCB" w:rsidRPr="002306D1">
        <w:t xml:space="preserve"> (SDG)</w:t>
      </w:r>
      <w:r w:rsidR="005E2DCB">
        <w:t>.</w:t>
      </w:r>
    </w:p>
    <w:p w14:paraId="7787C3A5" w14:textId="72F18C0B" w:rsidR="003A7FD0" w:rsidRDefault="00C576CC" w:rsidP="00195287">
      <w:pPr>
        <w:ind w:right="2120"/>
      </w:pPr>
      <w:r w:rsidRPr="00832E68">
        <w:rPr>
          <w:color w:val="C6243C"/>
        </w:rPr>
        <w:t xml:space="preserve">__ </w:t>
      </w:r>
      <w:r w:rsidR="00192912">
        <w:t xml:space="preserve">„Mit dem Unterzeichnen der WIN-Charta unterstreichen wir das Bestreben der GTÜ nach einem umfassenden nachhaltigen Handeln“, sagt Robert Köstler, Sprecher der Geschäftsführung der GTÜ. „Neben </w:t>
      </w:r>
      <w:r>
        <w:t xml:space="preserve">zahlreichen </w:t>
      </w:r>
      <w:r w:rsidR="00192912">
        <w:t xml:space="preserve">Geschäftsprozessen </w:t>
      </w:r>
      <w:r>
        <w:t>deckt es unter anderem die Belange unserer Mitarbeiter und Partner ab. Sie sind unser wichtigstes Kapital und tragen außerordentlich zum Erfolg des Unternehmens bei.“</w:t>
      </w:r>
    </w:p>
    <w:p w14:paraId="2B28CC45" w14:textId="5B5892AF" w:rsidR="00832E68" w:rsidRPr="00043C49" w:rsidRDefault="00832E68" w:rsidP="00832E68">
      <w:pPr>
        <w:ind w:right="2120"/>
        <w:rPr>
          <w:color w:val="C6243C"/>
        </w:rPr>
        <w:sectPr w:rsidR="00832E68" w:rsidRPr="00043C49" w:rsidSect="00832E68">
          <w:headerReference w:type="first" r:id="rId8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</w:p>
    <w:p w14:paraId="7A6B01D0" w14:textId="1BCFEF34" w:rsidR="00192348" w:rsidRDefault="006306EC" w:rsidP="00192348">
      <w:pPr>
        <w:ind w:right="2120"/>
      </w:pPr>
      <w:r w:rsidRPr="00832E68">
        <w:rPr>
          <w:color w:val="C6243C"/>
        </w:rPr>
        <w:lastRenderedPageBreak/>
        <w:t xml:space="preserve">__ </w:t>
      </w:r>
      <w:r>
        <w:t xml:space="preserve">Das Zielkonzept der GTÜ kann öffentlich eingesehen werden. Es ist hinterlegt auf der eigenen </w:t>
      </w:r>
      <w:hyperlink r:id="rId9" w:history="1">
        <w:r w:rsidRPr="003A0905">
          <w:rPr>
            <w:rStyle w:val="Hyperlink"/>
          </w:rPr>
          <w:t>Website</w:t>
        </w:r>
      </w:hyperlink>
      <w:r>
        <w:t xml:space="preserve"> sowie auf der des </w:t>
      </w:r>
      <w:hyperlink r:id="rId10" w:history="1">
        <w:r w:rsidRPr="003A0905">
          <w:rPr>
            <w:rStyle w:val="Hyperlink"/>
          </w:rPr>
          <w:t xml:space="preserve">Ministeriums für </w:t>
        </w:r>
        <w:r w:rsidR="00192348" w:rsidRPr="003A0905">
          <w:rPr>
            <w:rStyle w:val="Hyperlink"/>
          </w:rPr>
          <w:t>Umwelt, Klima und Energiewirtschaft Baden-Württemberg</w:t>
        </w:r>
      </w:hyperlink>
      <w:r w:rsidR="00192348">
        <w:t>.</w:t>
      </w:r>
    </w:p>
    <w:p w14:paraId="50003602" w14:textId="58AB2AAE" w:rsidR="00C576CC" w:rsidRDefault="00192348" w:rsidP="00192348">
      <w:pPr>
        <w:ind w:right="2120"/>
      </w:pPr>
      <w:r w:rsidRPr="00832E68">
        <w:rPr>
          <w:color w:val="C6243C"/>
        </w:rPr>
        <w:t xml:space="preserve">__ </w:t>
      </w:r>
      <w:r>
        <w:t xml:space="preserve">Baden-Württemberg hat die WIN-Charta als Instrument für nachhaltig wirtschaftende </w:t>
      </w:r>
      <w:r w:rsidR="00C576CC">
        <w:t xml:space="preserve">kleinere und mittlere Unternehmen (KMU) im Rahmen der Nachhaltigkeitsstrategie </w:t>
      </w:r>
      <w:r w:rsidR="00344C55">
        <w:t xml:space="preserve">des Bundeslandes </w:t>
      </w:r>
      <w:r w:rsidR="00C576CC">
        <w:t xml:space="preserve">entwickelt und 2010 gestartet. </w:t>
      </w:r>
      <w:r w:rsidR="00C576CC" w:rsidRPr="003A7FD0">
        <w:t xml:space="preserve">Ziel </w:t>
      </w:r>
      <w:r w:rsidR="00C576CC">
        <w:t>ist</w:t>
      </w:r>
      <w:r w:rsidR="00C576CC" w:rsidRPr="003A7FD0">
        <w:t xml:space="preserve">, Erfahrungen und Wissen nachhaltig engagierter Unternehmen zu bündeln und gemeinsam mit der Landesregierung Erfolgsfaktoren für nachhaltiges Wirtschaften festzulegen. </w:t>
      </w:r>
      <w:r w:rsidR="00C576CC">
        <w:t xml:space="preserve">Die WIN-Charta basiert auf Selbstverpflichtung, Eigeninitiative und Außenkommunikation. Mit </w:t>
      </w:r>
      <w:r w:rsidR="00F85BB7">
        <w:t xml:space="preserve">ihrer </w:t>
      </w:r>
      <w:r w:rsidR="00C576CC">
        <w:t>Unterzeichnung bekennen sich Unternehmen, die zwölf Leitsätze der WIN-Charta einzuhalten und ihre Nachhaltigkeit weiter zu steigern. Die Leitsätze decken diese Felder ab: Menschenrechte, Sozial- und Arbeitnehmerbelange, Umweltbelange, ökonomischer Mehrwert, nachhaltige und faire Finanzen, Anti-Korruption und regionaler Mehrwert.</w:t>
      </w:r>
    </w:p>
    <w:p w14:paraId="2BD19C2A" w14:textId="149856F0" w:rsidR="00344C55" w:rsidRDefault="00C576CC" w:rsidP="00344C55">
      <w:pPr>
        <w:ind w:right="2120"/>
      </w:pPr>
      <w:r w:rsidRPr="00832E68">
        <w:rPr>
          <w:color w:val="C6243C"/>
        </w:rPr>
        <w:t>__</w:t>
      </w:r>
      <w:r w:rsidRPr="00C576CC">
        <w:rPr>
          <w:color w:val="000000" w:themeColor="text1"/>
        </w:rPr>
        <w:t xml:space="preserve"> </w:t>
      </w:r>
      <w:r>
        <w:rPr>
          <w:color w:val="000000" w:themeColor="text1"/>
        </w:rPr>
        <w:t>Z</w:t>
      </w:r>
      <w:r w:rsidRPr="00C576CC">
        <w:rPr>
          <w:color w:val="000000" w:themeColor="text1"/>
        </w:rPr>
        <w:t xml:space="preserve">ur WIN-Charta </w:t>
      </w:r>
      <w:r>
        <w:rPr>
          <w:color w:val="000000" w:themeColor="text1"/>
        </w:rPr>
        <w:t>gehört n</w:t>
      </w:r>
      <w:r w:rsidRPr="00C576CC">
        <w:rPr>
          <w:color w:val="000000" w:themeColor="text1"/>
        </w:rPr>
        <w:t xml:space="preserve">eben dem Unterzeichnen </w:t>
      </w:r>
      <w:r w:rsidR="00D27F57">
        <w:rPr>
          <w:color w:val="000000" w:themeColor="text1"/>
        </w:rPr>
        <w:t xml:space="preserve">und der Umsetzung </w:t>
      </w:r>
      <w:r w:rsidRPr="00C576CC">
        <w:rPr>
          <w:color w:val="000000" w:themeColor="text1"/>
        </w:rPr>
        <w:t>der</w:t>
      </w:r>
      <w:r w:rsidR="00D27F57">
        <w:rPr>
          <w:color w:val="000000" w:themeColor="text1"/>
        </w:rPr>
        <w:t xml:space="preserve"> </w:t>
      </w:r>
      <w:r w:rsidRPr="00C576CC">
        <w:rPr>
          <w:color w:val="000000" w:themeColor="text1"/>
        </w:rPr>
        <w:t>Leitsätze ein WIN</w:t>
      </w:r>
      <w:r>
        <w:t>!-Projekt für nachhaltiges Handeln. Die GTÜ hat sich zu zwei Projekten verpflichtet</w:t>
      </w:r>
      <w:r w:rsidR="008B34D2">
        <w:t>: Z</w:t>
      </w:r>
      <w:r>
        <w:t>um eine</w:t>
      </w:r>
      <w:r w:rsidR="00344C55">
        <w:t>n</w:t>
      </w:r>
      <w:r>
        <w:t xml:space="preserve"> für den Erhalt </w:t>
      </w:r>
      <w:r w:rsidR="00344C55">
        <w:t xml:space="preserve">von </w:t>
      </w:r>
      <w:r>
        <w:t>Artenvielfalt und funktionierender Naturkreisläufe</w:t>
      </w:r>
      <w:r w:rsidR="00344C55">
        <w:t>. S</w:t>
      </w:r>
      <w:r>
        <w:t xml:space="preserve">eit 2020 </w:t>
      </w:r>
      <w:r w:rsidR="00344C55">
        <w:t xml:space="preserve">besitzt das Unternehmen </w:t>
      </w:r>
      <w:r>
        <w:t xml:space="preserve">in Kooperation mit </w:t>
      </w:r>
      <w:proofErr w:type="spellStart"/>
      <w:r>
        <w:t>beeswe.love</w:t>
      </w:r>
      <w:proofErr w:type="spellEnd"/>
      <w:r>
        <w:t xml:space="preserve"> eine 500 Quadratmeter große Bienenweide im Kraichgau</w:t>
      </w:r>
      <w:r w:rsidR="00344C55">
        <w:t xml:space="preserve"> als geschützten Lebensraum für Insekten, Vögel und Wildblumen</w:t>
      </w:r>
      <w:r>
        <w:t>. Ziel ist, im Jahr 2021 ein eigenes GTÜ-Bienenvolk aufzubauen.</w:t>
      </w:r>
      <w:r w:rsidR="00344C55">
        <w:t xml:space="preserve"> Das zweite Projekt zielt auf Ressourceneinsparung ab: Die GTÜ möchte </w:t>
      </w:r>
      <w:r w:rsidR="00192348">
        <w:t xml:space="preserve">im Jahr 2021 </w:t>
      </w:r>
      <w:r w:rsidR="00344C55">
        <w:t xml:space="preserve">den Papierverbrauch in der Unternehmenszentrale </w:t>
      </w:r>
      <w:r w:rsidR="00192348">
        <w:t xml:space="preserve">im Vergleich zu 2019 </w:t>
      </w:r>
      <w:r w:rsidR="00344C55">
        <w:t>halbieren und daran mitwirken, erhebliche Mengen von Holz, Wasser und Strom bei der Herstellung einzusparen sowie den ebenfalls daran geknüpften CO</w:t>
      </w:r>
      <w:r w:rsidR="00344C55" w:rsidRPr="00344C55">
        <w:rPr>
          <w:vertAlign w:val="subscript"/>
        </w:rPr>
        <w:t>2</w:t>
      </w:r>
      <w:r w:rsidR="00344C55">
        <w:t>-Ausstoß zu senken.</w:t>
      </w:r>
    </w:p>
    <w:p w14:paraId="244B03B6" w14:textId="1359AA3F" w:rsidR="00C576CC" w:rsidRDefault="00C576CC" w:rsidP="00C576CC">
      <w:pPr>
        <w:ind w:right="2120"/>
      </w:pPr>
      <w:r w:rsidRPr="00832E68">
        <w:rPr>
          <w:color w:val="C6243C"/>
        </w:rPr>
        <w:t xml:space="preserve">__ </w:t>
      </w:r>
      <w:r>
        <w:t xml:space="preserve">Die WIN-Charta ist </w:t>
      </w:r>
      <w:r w:rsidR="00F85BB7">
        <w:t xml:space="preserve">in einen umfassenden Wirtschaftshorizont eingebettet und zudem </w:t>
      </w:r>
      <w:r>
        <w:t xml:space="preserve">zukunftsgerichtet: Sie erfüllt die Anforderungen der CSR-Richtlinie 2014/95/EU der Europäischen Union (EU). Große Unternehmen </w:t>
      </w:r>
      <w:r w:rsidR="00344C55">
        <w:t>decken</w:t>
      </w:r>
      <w:r>
        <w:t xml:space="preserve"> damit die für sie geltenden Anforderungen vollständig</w:t>
      </w:r>
      <w:r w:rsidR="00344C55">
        <w:t xml:space="preserve"> ab</w:t>
      </w:r>
      <w:r>
        <w:t xml:space="preserve">. Für kleine Unternehmen stellt die WIN-Charta nicht nur ein sinnvolles Nachhaltigkeitsmanagementsystem dar, sondern ist auch ein unbürokratisches Angebot, um ebenfalls die Anforderungen der EU-Richtlinie zu erfüllen. Denn die Leitsätze sind den thematischen Belangen der Richtlinie zugeordnet, so dass sich KMU optimal in ein mittelbares </w:t>
      </w:r>
      <w:r w:rsidR="006306EC">
        <w:t>Lieferketten-Berichtswesen</w:t>
      </w:r>
      <w:r>
        <w:t xml:space="preserve"> größerer Unternehmen einfügen.</w:t>
      </w:r>
    </w:p>
    <w:p w14:paraId="2F8B155E" w14:textId="77777777" w:rsidR="00775D14" w:rsidRDefault="00775D14">
      <w:pPr>
        <w:spacing w:after="0" w:line="240" w:lineRule="auto"/>
        <w:rPr>
          <w:b/>
          <w:bCs/>
        </w:rPr>
        <w:sectPr w:rsidR="00775D14" w:rsidSect="00832E68">
          <w:headerReference w:type="default" r:id="rId11"/>
          <w:pgSz w:w="11901" w:h="16840"/>
          <w:pgMar w:top="2835" w:right="1134" w:bottom="1985" w:left="1134" w:header="2608" w:footer="1928" w:gutter="0"/>
          <w:cols w:space="708"/>
          <w:docGrid w:linePitch="360"/>
        </w:sectPr>
      </w:pPr>
    </w:p>
    <w:p w14:paraId="21F90246" w14:textId="77777777" w:rsidR="00775D14" w:rsidRDefault="00775D14" w:rsidP="00D01AFF">
      <w:pPr>
        <w:ind w:right="2120"/>
        <w:rPr>
          <w:b/>
          <w:bCs/>
        </w:rPr>
      </w:pPr>
    </w:p>
    <w:p w14:paraId="662E4724" w14:textId="77777777" w:rsidR="00775D14" w:rsidRDefault="00775D14" w:rsidP="00D01AFF">
      <w:pPr>
        <w:ind w:right="2120"/>
        <w:rPr>
          <w:b/>
          <w:bCs/>
        </w:rPr>
      </w:pPr>
    </w:p>
    <w:p w14:paraId="03E7CC7F" w14:textId="77777777" w:rsidR="00775D14" w:rsidRDefault="00775D14" w:rsidP="00D01AFF">
      <w:pPr>
        <w:ind w:right="2120"/>
        <w:rPr>
          <w:b/>
          <w:bCs/>
        </w:rPr>
      </w:pPr>
    </w:p>
    <w:p w14:paraId="104DC7A0" w14:textId="77777777" w:rsidR="00775D14" w:rsidRDefault="00775D14" w:rsidP="00D01AFF">
      <w:pPr>
        <w:ind w:right="2120"/>
        <w:rPr>
          <w:b/>
          <w:bCs/>
        </w:rPr>
      </w:pPr>
    </w:p>
    <w:p w14:paraId="1E2EDA71" w14:textId="77777777" w:rsidR="00775D14" w:rsidRDefault="00775D14" w:rsidP="00D01AFF">
      <w:pPr>
        <w:ind w:right="2120"/>
        <w:rPr>
          <w:b/>
          <w:bCs/>
        </w:rPr>
      </w:pPr>
    </w:p>
    <w:p w14:paraId="4F189DC3" w14:textId="77777777" w:rsidR="00775D14" w:rsidRDefault="00775D14" w:rsidP="00D01AFF">
      <w:pPr>
        <w:ind w:right="2120"/>
        <w:rPr>
          <w:b/>
          <w:bCs/>
        </w:rPr>
      </w:pPr>
    </w:p>
    <w:p w14:paraId="1F694A21" w14:textId="77777777" w:rsidR="00775D14" w:rsidRDefault="00775D14" w:rsidP="00D01AFF">
      <w:pPr>
        <w:ind w:right="2120"/>
        <w:rPr>
          <w:b/>
          <w:bCs/>
        </w:rPr>
      </w:pPr>
    </w:p>
    <w:p w14:paraId="2D0492DE" w14:textId="77777777" w:rsidR="00775D14" w:rsidRDefault="00775D14" w:rsidP="00D01AFF">
      <w:pPr>
        <w:ind w:right="2120"/>
        <w:rPr>
          <w:b/>
          <w:bCs/>
        </w:rPr>
      </w:pPr>
    </w:p>
    <w:p w14:paraId="75260996" w14:textId="77777777" w:rsidR="00775D14" w:rsidRDefault="00775D14" w:rsidP="00D01AFF">
      <w:pPr>
        <w:ind w:right="2120"/>
        <w:rPr>
          <w:b/>
          <w:bCs/>
        </w:rPr>
      </w:pPr>
    </w:p>
    <w:p w14:paraId="7F5E7BCA" w14:textId="77777777" w:rsidR="00775D14" w:rsidRDefault="00775D14" w:rsidP="00D01AFF">
      <w:pPr>
        <w:ind w:right="2120"/>
        <w:rPr>
          <w:b/>
          <w:bCs/>
        </w:rPr>
      </w:pPr>
    </w:p>
    <w:p w14:paraId="6D928AC0" w14:textId="77777777" w:rsidR="00775D14" w:rsidRDefault="00775D14" w:rsidP="00D01AFF">
      <w:pPr>
        <w:ind w:right="2120"/>
        <w:rPr>
          <w:b/>
          <w:bCs/>
        </w:rPr>
      </w:pPr>
    </w:p>
    <w:p w14:paraId="59027F2E" w14:textId="77777777" w:rsidR="00775D14" w:rsidRDefault="00775D14" w:rsidP="00D01AFF">
      <w:pPr>
        <w:ind w:right="2120"/>
        <w:rPr>
          <w:b/>
          <w:bCs/>
        </w:rPr>
      </w:pPr>
    </w:p>
    <w:p w14:paraId="5B9F4B5E" w14:textId="77777777" w:rsidR="00775D14" w:rsidRDefault="00775D14" w:rsidP="00D01AFF">
      <w:pPr>
        <w:ind w:right="2120"/>
        <w:rPr>
          <w:b/>
          <w:bCs/>
        </w:rPr>
      </w:pPr>
    </w:p>
    <w:p w14:paraId="7436C273" w14:textId="77777777" w:rsidR="00775D14" w:rsidRDefault="00775D14" w:rsidP="00D01AFF">
      <w:pPr>
        <w:ind w:right="2120"/>
        <w:rPr>
          <w:b/>
          <w:bCs/>
        </w:rPr>
      </w:pPr>
    </w:p>
    <w:p w14:paraId="58D2766A" w14:textId="77777777" w:rsidR="00775D14" w:rsidRDefault="00775D14" w:rsidP="00D01AFF">
      <w:pPr>
        <w:ind w:right="2120"/>
        <w:rPr>
          <w:b/>
          <w:bCs/>
        </w:rPr>
      </w:pPr>
    </w:p>
    <w:p w14:paraId="624A88EE" w14:textId="77777777" w:rsidR="00775D14" w:rsidRDefault="00775D14" w:rsidP="00D01AFF">
      <w:pPr>
        <w:ind w:right="2120"/>
        <w:rPr>
          <w:b/>
          <w:bCs/>
        </w:rPr>
      </w:pPr>
    </w:p>
    <w:p w14:paraId="5EE3221A" w14:textId="77777777" w:rsidR="00775D14" w:rsidRDefault="00775D14" w:rsidP="00D01AFF">
      <w:pPr>
        <w:ind w:right="2120"/>
        <w:rPr>
          <w:b/>
          <w:bCs/>
        </w:rPr>
      </w:pPr>
    </w:p>
    <w:p w14:paraId="7DEDB50C" w14:textId="77777777" w:rsidR="00775D14" w:rsidRDefault="00775D14" w:rsidP="00D01AFF">
      <w:pPr>
        <w:ind w:right="2120"/>
        <w:rPr>
          <w:b/>
          <w:bCs/>
        </w:rPr>
      </w:pPr>
    </w:p>
    <w:p w14:paraId="08EC77A3" w14:textId="77777777" w:rsidR="00775D14" w:rsidRDefault="00775D14" w:rsidP="00D01AFF">
      <w:pPr>
        <w:ind w:right="2120"/>
        <w:rPr>
          <w:b/>
          <w:bCs/>
        </w:rPr>
      </w:pPr>
    </w:p>
    <w:p w14:paraId="567E62C7" w14:textId="77777777" w:rsidR="00775D14" w:rsidRDefault="00775D14" w:rsidP="00D01AFF">
      <w:pPr>
        <w:ind w:right="2120"/>
        <w:rPr>
          <w:b/>
          <w:bCs/>
        </w:rPr>
      </w:pPr>
    </w:p>
    <w:p w14:paraId="749B556C" w14:textId="49A0496E" w:rsidR="00D01AFF" w:rsidRPr="00D01AFF" w:rsidRDefault="00D01AFF" w:rsidP="00D01AFF">
      <w:pPr>
        <w:ind w:right="2120"/>
        <w:rPr>
          <w:b/>
          <w:bCs/>
        </w:rPr>
      </w:pPr>
      <w:r w:rsidRPr="00D01AFF">
        <w:rPr>
          <w:b/>
          <w:bCs/>
        </w:rPr>
        <w:t>Die Gesellschaft für Technische Überwachung mbH (GTÜ)</w:t>
      </w:r>
    </w:p>
    <w:p w14:paraId="06291264" w14:textId="6A92B014" w:rsidR="00D01AFF" w:rsidRDefault="00D01AFF" w:rsidP="00D01AFF">
      <w:pPr>
        <w:ind w:right="2120"/>
      </w:pPr>
      <w:r w:rsidRPr="00832E68">
        <w:rPr>
          <w:color w:val="C6243C"/>
        </w:rPr>
        <w:t xml:space="preserve">__ </w:t>
      </w:r>
      <w:r>
        <w:t>Die Gesellschaft für Technische Überwachung mbH ist die größte amtlich anerkannte Kfz-Überwachungsorganisation freiberuflicher Kraftfahrzeug</w:t>
      </w:r>
      <w:r w:rsidR="004F55F0">
        <w:softHyphen/>
      </w:r>
      <w:r>
        <w:t>sachverständiger in Deutschland und zählt damit zu den größten Sachverständigenorganisationen überhaupt. Sie versteht sich als ein umfassendes Expertennetzwerk. Mehr als 2.300 selbständige und hauptberuflich tätige Kfz-Sachverständige und deren qualifizierte Mitarbeiter stehen an über 11.000 Prüfstützpunkten in Werkstätten und Autohäusern sowie an eigenen Prüfstellen der GTÜ-Vertragspartner zur Verfügung. Die GTÜ-Prüfingenieure sind im Sinne der Verkehrssicherheit und des Umweltschutzes tätig.</w:t>
      </w:r>
    </w:p>
    <w:sectPr w:rsidR="00D01AFF" w:rsidSect="00832E68"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443CA" w14:textId="77777777" w:rsidR="00902011" w:rsidRDefault="00902011" w:rsidP="00A72994">
      <w:r>
        <w:separator/>
      </w:r>
    </w:p>
  </w:endnote>
  <w:endnote w:type="continuationSeparator" w:id="0">
    <w:p w14:paraId="70B4C003" w14:textId="77777777" w:rsidR="00902011" w:rsidRDefault="00902011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ark Pro">
    <w:altName w:val="﷽﷽﷽﷽﷽﷽﷽﷽"/>
    <w:panose1 w:val="020B0504020201010104"/>
    <w:charset w:val="00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998097" w14:textId="77777777" w:rsidR="00902011" w:rsidRDefault="00902011" w:rsidP="00A72994">
      <w:r>
        <w:separator/>
      </w:r>
    </w:p>
  </w:footnote>
  <w:footnote w:type="continuationSeparator" w:id="0">
    <w:p w14:paraId="46DE05CA" w14:textId="77777777" w:rsidR="00902011" w:rsidRDefault="00902011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6A20C" w14:textId="77777777" w:rsidR="00832E68" w:rsidRDefault="0071177B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4084318B" wp14:editId="2A6D7172">
          <wp:simplePos x="0" y="0"/>
          <wp:positionH relativeFrom="page">
            <wp:posOffset>11430</wp:posOffset>
          </wp:positionH>
          <wp:positionV relativeFrom="paragraph">
            <wp:posOffset>-381635</wp:posOffset>
          </wp:positionV>
          <wp:extent cx="7553325" cy="10676255"/>
          <wp:effectExtent l="0" t="0" r="0" b="0"/>
          <wp:wrapNone/>
          <wp:docPr id="3" name="Grafi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7A783" w14:textId="77777777" w:rsidR="006344C5" w:rsidRDefault="0071177B"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43A5F4FC" wp14:editId="50B447D4">
          <wp:simplePos x="0" y="0"/>
          <wp:positionH relativeFrom="page">
            <wp:align>right</wp:align>
          </wp:positionH>
          <wp:positionV relativeFrom="paragraph">
            <wp:posOffset>-1656080</wp:posOffset>
          </wp:positionV>
          <wp:extent cx="7553325" cy="10676255"/>
          <wp:effectExtent l="0" t="0" r="0" b="0"/>
          <wp:wrapNone/>
          <wp:docPr id="1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D6F"/>
    <w:rsid w:val="0000267C"/>
    <w:rsid w:val="00014B97"/>
    <w:rsid w:val="0002199A"/>
    <w:rsid w:val="00022D43"/>
    <w:rsid w:val="00022F2A"/>
    <w:rsid w:val="000401E3"/>
    <w:rsid w:val="00043C49"/>
    <w:rsid w:val="0004421D"/>
    <w:rsid w:val="000644FC"/>
    <w:rsid w:val="000910B5"/>
    <w:rsid w:val="000A1433"/>
    <w:rsid w:val="000B0C74"/>
    <w:rsid w:val="000B7A33"/>
    <w:rsid w:val="000C0A0D"/>
    <w:rsid w:val="000C0A6E"/>
    <w:rsid w:val="000C72A5"/>
    <w:rsid w:val="000E493D"/>
    <w:rsid w:val="000E5FAB"/>
    <w:rsid w:val="000F5D6E"/>
    <w:rsid w:val="000F71CF"/>
    <w:rsid w:val="00103E74"/>
    <w:rsid w:val="00104193"/>
    <w:rsid w:val="00136CBB"/>
    <w:rsid w:val="00154922"/>
    <w:rsid w:val="001610EC"/>
    <w:rsid w:val="001834A8"/>
    <w:rsid w:val="00192348"/>
    <w:rsid w:val="001924E9"/>
    <w:rsid w:val="00192912"/>
    <w:rsid w:val="00195287"/>
    <w:rsid w:val="001A35BF"/>
    <w:rsid w:val="001A4A6B"/>
    <w:rsid w:val="001F49A8"/>
    <w:rsid w:val="0021052D"/>
    <w:rsid w:val="00237371"/>
    <w:rsid w:val="00241055"/>
    <w:rsid w:val="00243C9F"/>
    <w:rsid w:val="002937BC"/>
    <w:rsid w:val="002B10C1"/>
    <w:rsid w:val="002C1755"/>
    <w:rsid w:val="002D5BC3"/>
    <w:rsid w:val="0030077D"/>
    <w:rsid w:val="00302047"/>
    <w:rsid w:val="00344C55"/>
    <w:rsid w:val="00347060"/>
    <w:rsid w:val="003A0905"/>
    <w:rsid w:val="003A1F80"/>
    <w:rsid w:val="003A5D6F"/>
    <w:rsid w:val="003A70F9"/>
    <w:rsid w:val="003A7FD0"/>
    <w:rsid w:val="003C7985"/>
    <w:rsid w:val="004067F5"/>
    <w:rsid w:val="00421387"/>
    <w:rsid w:val="00436749"/>
    <w:rsid w:val="0043758C"/>
    <w:rsid w:val="00440043"/>
    <w:rsid w:val="00462982"/>
    <w:rsid w:val="00463807"/>
    <w:rsid w:val="00463ED5"/>
    <w:rsid w:val="0048333E"/>
    <w:rsid w:val="0049082D"/>
    <w:rsid w:val="0049281F"/>
    <w:rsid w:val="00494F66"/>
    <w:rsid w:val="0049678B"/>
    <w:rsid w:val="00497179"/>
    <w:rsid w:val="00497E4B"/>
    <w:rsid w:val="004A171C"/>
    <w:rsid w:val="004D2734"/>
    <w:rsid w:val="004E72A5"/>
    <w:rsid w:val="004F09C1"/>
    <w:rsid w:val="004F55F0"/>
    <w:rsid w:val="004F6811"/>
    <w:rsid w:val="0050648F"/>
    <w:rsid w:val="00515828"/>
    <w:rsid w:val="005318F5"/>
    <w:rsid w:val="005417AE"/>
    <w:rsid w:val="00545446"/>
    <w:rsid w:val="00566DDB"/>
    <w:rsid w:val="00573E35"/>
    <w:rsid w:val="0057714E"/>
    <w:rsid w:val="005947D7"/>
    <w:rsid w:val="00595204"/>
    <w:rsid w:val="005B7678"/>
    <w:rsid w:val="005D128A"/>
    <w:rsid w:val="005D53FC"/>
    <w:rsid w:val="005E2DCB"/>
    <w:rsid w:val="006306C5"/>
    <w:rsid w:val="006306EC"/>
    <w:rsid w:val="006344C5"/>
    <w:rsid w:val="00663CBB"/>
    <w:rsid w:val="00675EF5"/>
    <w:rsid w:val="006B37D7"/>
    <w:rsid w:val="006C342F"/>
    <w:rsid w:val="006D2354"/>
    <w:rsid w:val="006D4DE4"/>
    <w:rsid w:val="006E17E5"/>
    <w:rsid w:val="006E7169"/>
    <w:rsid w:val="00705AF9"/>
    <w:rsid w:val="0071177B"/>
    <w:rsid w:val="00732DDF"/>
    <w:rsid w:val="0074369F"/>
    <w:rsid w:val="00747959"/>
    <w:rsid w:val="007507BF"/>
    <w:rsid w:val="00765481"/>
    <w:rsid w:val="00766E97"/>
    <w:rsid w:val="00771677"/>
    <w:rsid w:val="00775D14"/>
    <w:rsid w:val="00776C0F"/>
    <w:rsid w:val="0078040C"/>
    <w:rsid w:val="007A70B4"/>
    <w:rsid w:val="007B357A"/>
    <w:rsid w:val="007D4B98"/>
    <w:rsid w:val="007E47BE"/>
    <w:rsid w:val="0081148B"/>
    <w:rsid w:val="00816834"/>
    <w:rsid w:val="00831161"/>
    <w:rsid w:val="00832E68"/>
    <w:rsid w:val="008334B4"/>
    <w:rsid w:val="0083492B"/>
    <w:rsid w:val="00837F1E"/>
    <w:rsid w:val="008649DE"/>
    <w:rsid w:val="0087741F"/>
    <w:rsid w:val="008816EF"/>
    <w:rsid w:val="00891BC9"/>
    <w:rsid w:val="008A0651"/>
    <w:rsid w:val="008B34D2"/>
    <w:rsid w:val="008E133F"/>
    <w:rsid w:val="00902011"/>
    <w:rsid w:val="0090396B"/>
    <w:rsid w:val="009471AA"/>
    <w:rsid w:val="009506CF"/>
    <w:rsid w:val="00960E88"/>
    <w:rsid w:val="009902FE"/>
    <w:rsid w:val="00994E95"/>
    <w:rsid w:val="00996C22"/>
    <w:rsid w:val="009B334F"/>
    <w:rsid w:val="009C4D60"/>
    <w:rsid w:val="009D59B3"/>
    <w:rsid w:val="009E3835"/>
    <w:rsid w:val="009E45C2"/>
    <w:rsid w:val="009E5E1A"/>
    <w:rsid w:val="009E6835"/>
    <w:rsid w:val="00A72994"/>
    <w:rsid w:val="00A739E4"/>
    <w:rsid w:val="00A77C20"/>
    <w:rsid w:val="00A85601"/>
    <w:rsid w:val="00A86388"/>
    <w:rsid w:val="00AA549F"/>
    <w:rsid w:val="00AF102D"/>
    <w:rsid w:val="00AF2BDB"/>
    <w:rsid w:val="00B231B2"/>
    <w:rsid w:val="00B23E5D"/>
    <w:rsid w:val="00B40605"/>
    <w:rsid w:val="00B7224E"/>
    <w:rsid w:val="00B7482C"/>
    <w:rsid w:val="00B84D5E"/>
    <w:rsid w:val="00B929E8"/>
    <w:rsid w:val="00B9541A"/>
    <w:rsid w:val="00BB23A9"/>
    <w:rsid w:val="00BD0859"/>
    <w:rsid w:val="00BE2E70"/>
    <w:rsid w:val="00C06E24"/>
    <w:rsid w:val="00C13AAD"/>
    <w:rsid w:val="00C2067A"/>
    <w:rsid w:val="00C31837"/>
    <w:rsid w:val="00C42E30"/>
    <w:rsid w:val="00C576CC"/>
    <w:rsid w:val="00C750AF"/>
    <w:rsid w:val="00C94565"/>
    <w:rsid w:val="00C97160"/>
    <w:rsid w:val="00CB4073"/>
    <w:rsid w:val="00CB4C8F"/>
    <w:rsid w:val="00CB700F"/>
    <w:rsid w:val="00CC566D"/>
    <w:rsid w:val="00CD0335"/>
    <w:rsid w:val="00CE2565"/>
    <w:rsid w:val="00D01AFF"/>
    <w:rsid w:val="00D07582"/>
    <w:rsid w:val="00D2371D"/>
    <w:rsid w:val="00D27F57"/>
    <w:rsid w:val="00D413D1"/>
    <w:rsid w:val="00D53CB7"/>
    <w:rsid w:val="00D72637"/>
    <w:rsid w:val="00D95F09"/>
    <w:rsid w:val="00DD3EE5"/>
    <w:rsid w:val="00DF7767"/>
    <w:rsid w:val="00E178DB"/>
    <w:rsid w:val="00E3745A"/>
    <w:rsid w:val="00EC3882"/>
    <w:rsid w:val="00EE2022"/>
    <w:rsid w:val="00F043A4"/>
    <w:rsid w:val="00F73E2D"/>
    <w:rsid w:val="00F85BB7"/>
    <w:rsid w:val="00F86D1C"/>
    <w:rsid w:val="00F93521"/>
    <w:rsid w:val="00F94F1D"/>
    <w:rsid w:val="00FB1642"/>
    <w:rsid w:val="00FB6CCA"/>
    <w:rsid w:val="00FC5217"/>
    <w:rsid w:val="00FD4E06"/>
    <w:rsid w:val="00FD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4CBAE8"/>
  <w15:chartTrackingRefBased/>
  <w15:docId w15:val="{32367324-D375-054F-832C-4D667591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character" w:styleId="Hyperlink">
    <w:name w:val="Hyperlink"/>
    <w:basedOn w:val="Absatz-Standardschriftart"/>
    <w:uiPriority w:val="99"/>
    <w:unhideWhenUsed/>
    <w:rsid w:val="00996C2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96C22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A8560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1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s://www.nachhaltigkeitsstrategie.de/wirtschaft/win-charta/win-charta-unternehm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tue.de/Presse/Publikationen/Weitere_Publikationen/100420.html?nav=57905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69779DF-A98F-44DE-80FA-03B770AA1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670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Mario Pistorius</cp:lastModifiedBy>
  <cp:revision>4</cp:revision>
  <cp:lastPrinted>2020-12-03T14:18:00Z</cp:lastPrinted>
  <dcterms:created xsi:type="dcterms:W3CDTF">2021-01-11T15:18:00Z</dcterms:created>
  <dcterms:modified xsi:type="dcterms:W3CDTF">2021-01-13T08:20:00Z</dcterms:modified>
</cp:coreProperties>
</file>