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DAB4B" w14:textId="483E8303" w:rsidR="007F33CB" w:rsidRPr="0042379F" w:rsidRDefault="0030077D" w:rsidP="00A11596">
      <w:pPr>
        <w:pStyle w:val="berschrift1"/>
        <w:ind w:right="1834"/>
        <w:rPr>
          <w:rStyle w:val="berschrift1Zchn"/>
          <w:rFonts w:eastAsia="Calibri"/>
          <w:color w:val="000000" w:themeColor="text1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5426A5" wp14:editId="1F5B459C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165C91" w14:textId="76EC1C99" w:rsidR="00436749" w:rsidRPr="00FB6CCA" w:rsidRDefault="00B112BC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4D4D4C"/>
                              </w:rPr>
                              <w:t>15</w:t>
                            </w:r>
                            <w:r w:rsidR="001068BF">
                              <w:rPr>
                                <w:color w:val="4D4D4C"/>
                              </w:rPr>
                              <w:t>.</w:t>
                            </w:r>
                            <w:r w:rsidR="009C4D60">
                              <w:rPr>
                                <w:color w:val="4D4D4C"/>
                              </w:rPr>
                              <w:t xml:space="preserve"> </w:t>
                            </w:r>
                            <w:r w:rsidR="001068BF">
                              <w:rPr>
                                <w:color w:val="4D4D4C"/>
                              </w:rPr>
                              <w:t>September 2020</w:t>
                            </w:r>
                          </w:p>
                          <w:p w14:paraId="56EA0802" w14:textId="77777777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6B420CB1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1B0F04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1B0F04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5FEDC594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7F33CB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7F33CB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3FC1B288" w14:textId="77777777" w:rsidR="00436749" w:rsidRPr="008649DE" w:rsidRDefault="007F33CB" w:rsidP="007F33CB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 w:rsidRPr="007F33CB">
                              <w:rPr>
                                <w:color w:val="4D4D4C"/>
                                <w:lang w:val="en-US"/>
                              </w:rPr>
                              <w:t>frank.reichert@gtue.de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5426A5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4A165C91" w14:textId="76EC1C99" w:rsidR="00436749" w:rsidRPr="00FB6CCA" w:rsidRDefault="00B112BC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4D4D4C"/>
                        </w:rPr>
                        <w:t>15</w:t>
                      </w:r>
                      <w:r w:rsidR="001068BF">
                        <w:rPr>
                          <w:color w:val="4D4D4C"/>
                        </w:rPr>
                        <w:t>.</w:t>
                      </w:r>
                      <w:r w:rsidR="009C4D60">
                        <w:rPr>
                          <w:color w:val="4D4D4C"/>
                        </w:rPr>
                        <w:t xml:space="preserve"> </w:t>
                      </w:r>
                      <w:r w:rsidR="001068BF">
                        <w:rPr>
                          <w:color w:val="4D4D4C"/>
                        </w:rPr>
                        <w:t>September 2020</w:t>
                      </w:r>
                    </w:p>
                    <w:p w14:paraId="56EA0802" w14:textId="77777777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6B420CB1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1B0F04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1B0F04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5FEDC594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7F33CB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7F33CB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3FC1B288" w14:textId="77777777" w:rsidR="00436749" w:rsidRPr="008649DE" w:rsidRDefault="007F33CB" w:rsidP="007F33CB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 w:rsidRPr="007F33CB">
                        <w:rPr>
                          <w:color w:val="4D4D4C"/>
                          <w:lang w:val="en-US"/>
                        </w:rPr>
                        <w:t>frank.reichert@gtue.de</w:t>
                      </w:r>
                    </w:p>
                  </w:txbxContent>
                </v:textbox>
              </v:shape>
            </w:pict>
          </mc:Fallback>
        </mc:AlternateContent>
      </w:r>
      <w:r w:rsidR="007F33CB" w:rsidRPr="00A11596">
        <w:rPr>
          <w:rFonts w:eastAsia="Calibri"/>
          <w:noProof/>
        </w:rPr>
        <w:t xml:space="preserve">Anstoß für Werbepartnerschaft der GTÜ mit </w:t>
      </w:r>
      <w:r w:rsidR="004C4EBF" w:rsidRPr="00A11596">
        <w:rPr>
          <w:rFonts w:eastAsia="Calibri"/>
          <w:noProof/>
        </w:rPr>
        <w:t xml:space="preserve">dem </w:t>
      </w:r>
      <w:r w:rsidR="007F33CB" w:rsidRPr="00A11596">
        <w:rPr>
          <w:rFonts w:eastAsia="Calibri"/>
          <w:noProof/>
        </w:rPr>
        <w:t>VfB Stuttgart in neue</w:t>
      </w:r>
      <w:r w:rsidR="004C4EBF" w:rsidRPr="00A11596">
        <w:rPr>
          <w:rFonts w:eastAsia="Calibri"/>
          <w:noProof/>
        </w:rPr>
        <w:t>r</w:t>
      </w:r>
      <w:r w:rsidR="007F33CB" w:rsidRPr="00A11596">
        <w:rPr>
          <w:rFonts w:eastAsia="Calibri"/>
          <w:noProof/>
        </w:rPr>
        <w:t xml:space="preserve"> Bundesligasaison</w:t>
      </w:r>
    </w:p>
    <w:p w14:paraId="492133E9" w14:textId="77777777" w:rsidR="007F33CB" w:rsidRDefault="007F33CB" w:rsidP="007F33CB">
      <w:pPr>
        <w:spacing w:line="400" w:lineRule="exact"/>
        <w:ind w:right="2120"/>
        <w:rPr>
          <w:rStyle w:val="berschrift1Zchn"/>
          <w:rFonts w:eastAsia="Calibri"/>
        </w:rPr>
      </w:pPr>
    </w:p>
    <w:p w14:paraId="19D15F6B" w14:textId="77777777" w:rsidR="007F33CB" w:rsidRDefault="007F33CB" w:rsidP="007F33CB">
      <w:pPr>
        <w:pStyle w:val="Aufzhlung"/>
        <w:ind w:right="2120"/>
      </w:pPr>
      <w:r>
        <w:t xml:space="preserve">GTÜ begleitet </w:t>
      </w:r>
      <w:r w:rsidR="00A149EE">
        <w:t xml:space="preserve">den </w:t>
      </w:r>
      <w:r>
        <w:t>VfB zurück in die Erste Fußball-Bundesliga</w:t>
      </w:r>
    </w:p>
    <w:p w14:paraId="10464352" w14:textId="77777777" w:rsidR="007F33CB" w:rsidRDefault="007F33CB" w:rsidP="007F33CB">
      <w:pPr>
        <w:pStyle w:val="Aufzhlung"/>
        <w:ind w:right="2120"/>
      </w:pPr>
      <w:r>
        <w:t>Exklusive Präsenz als Werbepartner bei Heimspielen</w:t>
      </w:r>
    </w:p>
    <w:p w14:paraId="72916426" w14:textId="2AC3DB08" w:rsidR="007F33CB" w:rsidRPr="003B2E9A" w:rsidRDefault="007F33CB" w:rsidP="007F33CB">
      <w:pPr>
        <w:pStyle w:val="Aufzhlung"/>
      </w:pPr>
      <w:r>
        <w:t xml:space="preserve">Wahrnehmung </w:t>
      </w:r>
      <w:r w:rsidR="007E370C">
        <w:t xml:space="preserve">der Marke </w:t>
      </w:r>
      <w:r>
        <w:t>GTÜ wird</w:t>
      </w:r>
      <w:r w:rsidR="007E370C">
        <w:t xml:space="preserve"> weiter</w:t>
      </w:r>
      <w:r>
        <w:t xml:space="preserve"> gestärkt </w:t>
      </w:r>
    </w:p>
    <w:p w14:paraId="4EBBEAF5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1A319B3D" w14:textId="05C9C5C3" w:rsidR="00832E68" w:rsidRPr="007E370C" w:rsidRDefault="00832E68" w:rsidP="00832E68">
      <w:pPr>
        <w:ind w:right="2120"/>
      </w:pPr>
      <w:r w:rsidRPr="00832E68">
        <w:rPr>
          <w:color w:val="C6243C"/>
        </w:rPr>
        <w:t xml:space="preserve">__ </w:t>
      </w:r>
      <w:r w:rsidRPr="003B2E9A">
        <w:t xml:space="preserve">Stuttgart. </w:t>
      </w:r>
      <w:r w:rsidR="00C45D9B">
        <w:t xml:space="preserve">Am 19. September 2020 </w:t>
      </w:r>
      <w:r w:rsidR="00970807">
        <w:t>wird</w:t>
      </w:r>
      <w:r w:rsidR="00C45D9B">
        <w:t xml:space="preserve"> die neue Werbepartnerschaft der GTÜ mit dem VfB Stuttgart</w:t>
      </w:r>
      <w:r w:rsidR="00970807">
        <w:t xml:space="preserve"> angepfiffen</w:t>
      </w:r>
      <w:r w:rsidR="00C45D9B">
        <w:t>. Denn an diesem Tag bestreitet der Traditionsverein sein erstes Heimspiel nach dem Wiederaufstieg in die Erste Fußball-Bundesliga</w:t>
      </w:r>
      <w:r w:rsidR="007E370C">
        <w:t xml:space="preserve"> gegen den SC Freiburg</w:t>
      </w:r>
      <w:r w:rsidR="00C45D9B">
        <w:t xml:space="preserve">. Zugleich beginnt eine </w:t>
      </w:r>
      <w:r w:rsidR="009669FB">
        <w:t xml:space="preserve">intensivierte </w:t>
      </w:r>
      <w:r w:rsidR="00C45D9B">
        <w:t xml:space="preserve">Kooperation </w:t>
      </w:r>
      <w:r w:rsidR="00353162">
        <w:t>der GTÜ Gesellschaft für Technische Überwachung mbH mit dem VfB</w:t>
      </w:r>
      <w:r w:rsidR="002A3BBC">
        <w:t>:</w:t>
      </w:r>
      <w:r w:rsidR="00C45D9B">
        <w:t xml:space="preserve"> </w:t>
      </w:r>
      <w:r w:rsidR="00C45D9B" w:rsidRPr="007E370C">
        <w:t>Deutschlands größte amtliche Überwachungsorganisation freiberuflicher K</w:t>
      </w:r>
      <w:r w:rsidR="007E370C" w:rsidRPr="007E370C">
        <w:t>fz-</w:t>
      </w:r>
      <w:r w:rsidR="00C45D9B" w:rsidRPr="007E370C">
        <w:t>Sachverständiger ist in der laufenden Saison 2020/21 bei sämtlichen Heimspielen in der Stuttgarter Mercedes-Benz Arena mit Werbung im Stadion vertreten – dazu gehört insbesonder</w:t>
      </w:r>
      <w:r w:rsidR="00ED6188" w:rsidRPr="007E370C">
        <w:t>e</w:t>
      </w:r>
      <w:r w:rsidR="00C45D9B" w:rsidRPr="007E370C">
        <w:t xml:space="preserve"> die Multirotation auf der LED-Bande</w:t>
      </w:r>
      <w:r w:rsidR="002D5BC3" w:rsidRPr="007E370C">
        <w:t>.</w:t>
      </w:r>
    </w:p>
    <w:p w14:paraId="7C1D2BA7" w14:textId="01DC49E3" w:rsidR="0049281F" w:rsidRPr="007E370C" w:rsidRDefault="00832E68" w:rsidP="0049281F">
      <w:pPr>
        <w:ind w:right="1834"/>
      </w:pPr>
      <w:r w:rsidRPr="007E370C">
        <w:rPr>
          <w:color w:val="C6243C"/>
        </w:rPr>
        <w:t xml:space="preserve">__ </w:t>
      </w:r>
      <w:r w:rsidR="009669FB" w:rsidRPr="007E370C">
        <w:t xml:space="preserve">„Wir freuen uns sehr, dass wir diese </w:t>
      </w:r>
      <w:r w:rsidR="00B112BC">
        <w:t>T</w:t>
      </w:r>
      <w:r w:rsidR="005F6B33">
        <w:t>raditions</w:t>
      </w:r>
      <w:r w:rsidR="00B112BC">
        <w:t>m</w:t>
      </w:r>
      <w:r w:rsidR="009669FB" w:rsidRPr="007E370C">
        <w:t xml:space="preserve">annschaft </w:t>
      </w:r>
      <w:r w:rsidR="00353162" w:rsidRPr="007E370C">
        <w:t xml:space="preserve">bei ihrer Rückkehr in die Erste Bundesliga </w:t>
      </w:r>
      <w:r w:rsidR="009669FB" w:rsidRPr="007E370C">
        <w:t>mit einer lebendigen Präsenz im Stadion begleiten können, indem wir das 2019 begonnene Sponsorin</w:t>
      </w:r>
      <w:r w:rsidR="005C24F8" w:rsidRPr="007E370C">
        <w:t>g</w:t>
      </w:r>
      <w:r w:rsidR="009669FB" w:rsidRPr="007E370C">
        <w:t xml:space="preserve"> </w:t>
      </w:r>
      <w:r w:rsidR="005C24F8" w:rsidRPr="007E370C">
        <w:t>fortführen und ausbauen</w:t>
      </w:r>
      <w:r w:rsidR="009669FB" w:rsidRPr="007E370C">
        <w:t xml:space="preserve">“, freut sich </w:t>
      </w:r>
      <w:r w:rsidR="003952C1">
        <w:t xml:space="preserve">Robert Köstler </w:t>
      </w:r>
      <w:r w:rsidR="009669FB" w:rsidRPr="007E370C">
        <w:t xml:space="preserve">, </w:t>
      </w:r>
      <w:r w:rsidR="007E370C" w:rsidRPr="007E370C">
        <w:t>Geschäftsführer der GTÜ</w:t>
      </w:r>
      <w:r w:rsidR="009669FB" w:rsidRPr="007E370C">
        <w:t xml:space="preserve">. „Die Werbepartnerschaft der GTÜ mit dem VfB wird nicht nur die Wahrnehmung unserer Marke weiter stärken, sondern auch die Verbundenheit der GTÜ mit Stuttgart als Hauptsitz und regionalem Standort unterstreichen“, </w:t>
      </w:r>
      <w:r w:rsidR="003952C1">
        <w:t>ergänzt</w:t>
      </w:r>
      <w:r w:rsidR="007349B9">
        <w:t xml:space="preserve"> </w:t>
      </w:r>
      <w:r w:rsidR="009C6563">
        <w:t>Geschäftsführerin</w:t>
      </w:r>
      <w:r w:rsidR="003952C1">
        <w:t xml:space="preserve"> Dimitra</w:t>
      </w:r>
      <w:r w:rsidR="009669FB" w:rsidRPr="007E370C">
        <w:t xml:space="preserve"> </w:t>
      </w:r>
      <w:r w:rsidR="007E370C" w:rsidRPr="007E370C">
        <w:t>Theocharidou-Sohns</w:t>
      </w:r>
      <w:r w:rsidR="00FB6CCA" w:rsidRPr="007E370C">
        <w:t>.</w:t>
      </w:r>
    </w:p>
    <w:p w14:paraId="0620A43A" w14:textId="77777777" w:rsidR="00832E68" w:rsidRPr="007E370C" w:rsidRDefault="00832E68" w:rsidP="00832E68">
      <w:pPr>
        <w:ind w:right="2120"/>
        <w:rPr>
          <w:color w:val="555555"/>
        </w:rPr>
        <w:sectPr w:rsidR="00832E68" w:rsidRPr="007E370C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2D48F09B" w14:textId="547148B2" w:rsidR="005C24F8" w:rsidRPr="007E370C" w:rsidRDefault="00832E68" w:rsidP="005C24F8">
      <w:pPr>
        <w:pStyle w:val="Flietext"/>
        <w:ind w:right="2120"/>
      </w:pPr>
      <w:r w:rsidRPr="007E370C">
        <w:rPr>
          <w:color w:val="C6243C"/>
        </w:rPr>
        <w:lastRenderedPageBreak/>
        <w:t>__</w:t>
      </w:r>
      <w:r w:rsidRPr="007E370C">
        <w:t xml:space="preserve"> </w:t>
      </w:r>
      <w:r w:rsidR="00353162" w:rsidRPr="007E370C">
        <w:t>S</w:t>
      </w:r>
      <w:r w:rsidR="00F56ABE" w:rsidRPr="007E370C">
        <w:t>chon s</w:t>
      </w:r>
      <w:r w:rsidR="00353162" w:rsidRPr="007E370C">
        <w:t xml:space="preserve">eit Beginn der Rückrunde der </w:t>
      </w:r>
      <w:r w:rsidR="001F2BBC" w:rsidRPr="007E370C">
        <w:t xml:space="preserve">Zweiten Bundesliga in der </w:t>
      </w:r>
      <w:r w:rsidR="005C24F8" w:rsidRPr="007E370C">
        <w:t xml:space="preserve">vergangenen Saison ist die GTÜ bei Heimspielen des VfB Stuttgart mit markanter Werbung im Stadion vertreten. Im Gedächtnis geblieben sind wichtige Tore mit der GTÜ-Bande im Hintergrund der Fernsehbilder, zum Beispiel der </w:t>
      </w:r>
      <w:r w:rsidR="00970807" w:rsidRPr="007E370C">
        <w:t>letzte T</w:t>
      </w:r>
      <w:r w:rsidR="005C24F8" w:rsidRPr="007E370C">
        <w:t xml:space="preserve">reffer </w:t>
      </w:r>
      <w:r w:rsidR="001F2BBC" w:rsidRPr="007E370C">
        <w:t xml:space="preserve">zum </w:t>
      </w:r>
      <w:r w:rsidR="005C24F8" w:rsidRPr="007E370C">
        <w:t>3:0 gegen Heidenheim am 29. Januar 2020 (</w:t>
      </w:r>
      <w:hyperlink r:id="rId9" w:history="1">
        <w:r w:rsidR="005C24F8" w:rsidRPr="007E370C">
          <w:rPr>
            <w:rStyle w:val="Hyperlink"/>
          </w:rPr>
          <w:t>https://www.youtube.com/watch?v=zFn66vrEsFs</w:t>
        </w:r>
      </w:hyperlink>
      <w:r w:rsidR="005C24F8" w:rsidRPr="007E370C">
        <w:t xml:space="preserve">). „Die regionale und bundesweite Wahrnehmung war sehr positiv, sodass wir uns gern dazu entschieden haben, in der neuen Saison </w:t>
      </w:r>
      <w:r w:rsidR="003E064E" w:rsidRPr="007E370C">
        <w:t xml:space="preserve">die Zusammenarbeit </w:t>
      </w:r>
      <w:r w:rsidR="00F56ABE" w:rsidRPr="007E370C">
        <w:t xml:space="preserve">auszubauen und die </w:t>
      </w:r>
      <w:r w:rsidR="005C24F8" w:rsidRPr="007E370C">
        <w:t xml:space="preserve">Werbepartnerschaft mit dem Verein zu schließen“, sagt </w:t>
      </w:r>
      <w:r w:rsidR="007E370C" w:rsidRPr="007E370C">
        <w:t>Theocharidou-Sohns</w:t>
      </w:r>
      <w:r w:rsidR="005C24F8" w:rsidRPr="007E370C">
        <w:t xml:space="preserve">. Für die kommenden Spielzeiten gibt es bereits eine Option </w:t>
      </w:r>
      <w:r w:rsidR="003E064E" w:rsidRPr="007E370C">
        <w:t xml:space="preserve">zur </w:t>
      </w:r>
      <w:r w:rsidR="005C24F8" w:rsidRPr="007E370C">
        <w:t xml:space="preserve">Verlängerung der </w:t>
      </w:r>
      <w:r w:rsidR="003E064E" w:rsidRPr="007E370C">
        <w:t xml:space="preserve">Partnerschaft </w:t>
      </w:r>
      <w:r w:rsidR="005C24F8" w:rsidRPr="007E370C">
        <w:t xml:space="preserve">und </w:t>
      </w:r>
      <w:r w:rsidR="003E064E" w:rsidRPr="007E370C">
        <w:t xml:space="preserve">ihre </w:t>
      </w:r>
      <w:r w:rsidR="00F56ABE" w:rsidRPr="007E370C">
        <w:t>mögliche Erweiterung</w:t>
      </w:r>
      <w:r w:rsidR="005C24F8" w:rsidRPr="007E370C">
        <w:t>.</w:t>
      </w:r>
    </w:p>
    <w:p w14:paraId="6243323D" w14:textId="11491C33" w:rsidR="0067422A" w:rsidRPr="00832E68" w:rsidRDefault="005C24F8" w:rsidP="0067422A">
      <w:pPr>
        <w:ind w:right="2120"/>
      </w:pPr>
      <w:r w:rsidRPr="007E370C">
        <w:rPr>
          <w:color w:val="C6243C"/>
        </w:rPr>
        <w:t xml:space="preserve">__ </w:t>
      </w:r>
      <w:r w:rsidRPr="007E370C">
        <w:t xml:space="preserve">Das Engagement der GTÜ als VfB-Werbepartner – dazu werden auch Social-Media-Postings gehören – wirkt in viele Richtungen: Für die fußballbegeisterten Endkunden ist die Bandenwerbung eine Visitenkarte des bundesweiten Netzwerks der mehr als 2.300 selbständigen und hauptberuflich tätigen Kfz-Sachverständigen. Als positive Botschaft in die GTÜ hinein stärkt </w:t>
      </w:r>
      <w:r w:rsidR="003E064E" w:rsidRPr="007E370C">
        <w:t xml:space="preserve">die Präsenz </w:t>
      </w:r>
      <w:r w:rsidRPr="007E370C">
        <w:t xml:space="preserve">zudem die gemeinsame Identität der Prüforganisation. Dazu passt auch, dass </w:t>
      </w:r>
      <w:r w:rsidR="00F21DF9" w:rsidRPr="00F21DF9">
        <w:t>die GTÜ 2019 bereits zum dritten Mal als „Partnerbetrieb des Spitzensports“ vom Land Baden-Württemberg ausgezeichnet wurde. Den Titel erhielt die Prüforganisation jeweils, weil sie die Spitzensportler Tobias Meyer (BMX-Racing), Maria Kühn (Rollstuhlbasketball) und Nicole Müller (Rhythmische Sportgymnastik) bei der Vereinbarkeit von Beruf und sportlicher Leistung auf höchstem Niveau unterstützt hat.</w:t>
      </w:r>
      <w:r w:rsidR="00F21DF9">
        <w:t xml:space="preserve"> Zudem fördern </w:t>
      </w:r>
      <w:r w:rsidRPr="007E370C">
        <w:t>viele GTÜ</w:t>
      </w:r>
      <w:r w:rsidR="00353162" w:rsidRPr="007E370C">
        <w:t>-</w:t>
      </w:r>
      <w:r w:rsidRPr="007E370C">
        <w:t>Partner i</w:t>
      </w:r>
      <w:r w:rsidR="00353162" w:rsidRPr="007E370C">
        <w:t xml:space="preserve">n </w:t>
      </w:r>
      <w:r w:rsidRPr="007E370C">
        <w:t xml:space="preserve">ganz </w:t>
      </w:r>
      <w:r w:rsidR="00353162" w:rsidRPr="007E370C">
        <w:t>Deutschland</w:t>
      </w:r>
      <w:r w:rsidRPr="007E370C">
        <w:t xml:space="preserve"> lokale und regionale Fußballvereine, insbesondere im Jugendbereich</w:t>
      </w:r>
      <w:r w:rsidR="00353162" w:rsidRPr="007E370C">
        <w:t>.</w:t>
      </w:r>
    </w:p>
    <w:p w14:paraId="46EB3663" w14:textId="77777777" w:rsidR="00FB6CCA" w:rsidRPr="00832E68" w:rsidRDefault="00FB6CCA" w:rsidP="00FB6CCA">
      <w:pPr>
        <w:ind w:right="2120"/>
      </w:pPr>
    </w:p>
    <w:p w14:paraId="489240D7" w14:textId="77777777" w:rsidR="00832E68" w:rsidRPr="0049281F" w:rsidRDefault="00832E68" w:rsidP="00FB6CCA"/>
    <w:p w14:paraId="33222B0B" w14:textId="77777777" w:rsidR="00832E68" w:rsidRPr="0049281F" w:rsidRDefault="00832E68" w:rsidP="0049281F">
      <w:pPr>
        <w:ind w:right="2120"/>
        <w:rPr>
          <w:rFonts w:cs="Arial"/>
          <w:b/>
          <w:bCs/>
        </w:rPr>
      </w:pPr>
      <w:r w:rsidRPr="0049281F">
        <w:rPr>
          <w:rFonts w:cs="Arial"/>
          <w:b/>
          <w:bCs/>
        </w:rPr>
        <w:t>Die Gesellschaft für Technische Überwachung mbH (GTÜ)</w:t>
      </w:r>
    </w:p>
    <w:p w14:paraId="40DA0DE7" w14:textId="4FE8BDEA" w:rsidR="00832E68" w:rsidRPr="00436749" w:rsidRDefault="00832E68" w:rsidP="00832E68">
      <w:pPr>
        <w:ind w:right="2120"/>
      </w:pPr>
      <w:r w:rsidRPr="0049281F">
        <w:rPr>
          <w:color w:val="C6243C"/>
        </w:rPr>
        <w:t xml:space="preserve">__ </w:t>
      </w:r>
      <w:r w:rsidRPr="0049281F">
        <w:t>Die GTÜ Gesellschaft für Technische Überwachung mbH ist die größte amtlich anerkannte Kfz-Überwachungsorganisation freiberuflicher Kraft</w:t>
      </w:r>
      <w:r w:rsidR="00463ED5">
        <w:softHyphen/>
      </w:r>
      <w:r w:rsidRPr="0049281F">
        <w:t>fahrzeugsachverständiger in Deutschland und zählt damit zu den größten Sachverständigenorganisationen überhaupt. Sie versteht sich als ein umfassendes Expertennetzwerk. Mehr als 2.300 selbständige und haupt</w:t>
      </w:r>
      <w:r w:rsidR="00A11596">
        <w:t>-</w:t>
      </w:r>
      <w:r w:rsidRPr="0049281F">
        <w:t>beruflich tätige Kfz-Sachverständige und deren qualifizierte Mitarbeiter stehen an über 11.000 Prüfstützpunkten in Werkstätten und Autohäusern sowie an eigenen Prüfstellen der GTÜ-Vertragspartner zur</w:t>
      </w:r>
      <w:r w:rsidRPr="00320D5E">
        <w:t xml:space="preserve"> Verfügung. Die GTÜ-Prüfingenieure sind im Sinne der Verkehrssicherheit und des Umwelt</w:t>
      </w:r>
      <w:r w:rsidR="0049281F">
        <w:t>-</w:t>
      </w:r>
      <w:r w:rsidRPr="00320D5E">
        <w:t>schutzes tätig.</w:t>
      </w:r>
    </w:p>
    <w:sectPr w:rsidR="00832E68" w:rsidRPr="00436749" w:rsidSect="00832E68">
      <w:headerReference w:type="default" r:id="rId10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E9268" w14:textId="77777777" w:rsidR="000927D4" w:rsidRDefault="000927D4" w:rsidP="00A72994">
      <w:r>
        <w:separator/>
      </w:r>
    </w:p>
  </w:endnote>
  <w:endnote w:type="continuationSeparator" w:id="0">
    <w:p w14:paraId="14A09543" w14:textId="77777777" w:rsidR="000927D4" w:rsidRDefault="000927D4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 Pro"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42FD3" w14:textId="77777777" w:rsidR="000927D4" w:rsidRDefault="000927D4" w:rsidP="00A72994">
      <w:r>
        <w:separator/>
      </w:r>
    </w:p>
  </w:footnote>
  <w:footnote w:type="continuationSeparator" w:id="0">
    <w:p w14:paraId="3A2ABE58" w14:textId="77777777" w:rsidR="000927D4" w:rsidRDefault="000927D4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057F3" w14:textId="77777777" w:rsidR="00832E68" w:rsidRDefault="0071177B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BA4BFCA" wp14:editId="7A5E8F8E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C9E1E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18B63F70" wp14:editId="22AC611D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BC6"/>
    <w:rsid w:val="0000267C"/>
    <w:rsid w:val="00030E81"/>
    <w:rsid w:val="000644FC"/>
    <w:rsid w:val="000910B5"/>
    <w:rsid w:val="000927D4"/>
    <w:rsid w:val="000B0C74"/>
    <w:rsid w:val="000F5D6E"/>
    <w:rsid w:val="001068BF"/>
    <w:rsid w:val="00136CBB"/>
    <w:rsid w:val="001A35BF"/>
    <w:rsid w:val="001A4A6B"/>
    <w:rsid w:val="001B0F04"/>
    <w:rsid w:val="001F2BBC"/>
    <w:rsid w:val="001F49A8"/>
    <w:rsid w:val="0021052D"/>
    <w:rsid w:val="00237371"/>
    <w:rsid w:val="00245A66"/>
    <w:rsid w:val="002A3BBC"/>
    <w:rsid w:val="002B10C1"/>
    <w:rsid w:val="002B55F5"/>
    <w:rsid w:val="002C1755"/>
    <w:rsid w:val="002D5BC3"/>
    <w:rsid w:val="0030077D"/>
    <w:rsid w:val="00302047"/>
    <w:rsid w:val="00333304"/>
    <w:rsid w:val="00347060"/>
    <w:rsid w:val="00353162"/>
    <w:rsid w:val="003952C1"/>
    <w:rsid w:val="003A1F80"/>
    <w:rsid w:val="003E064E"/>
    <w:rsid w:val="0041004B"/>
    <w:rsid w:val="00436749"/>
    <w:rsid w:val="00440043"/>
    <w:rsid w:val="00462982"/>
    <w:rsid w:val="00463ED5"/>
    <w:rsid w:val="0048333E"/>
    <w:rsid w:val="004857D3"/>
    <w:rsid w:val="0049082D"/>
    <w:rsid w:val="0049281F"/>
    <w:rsid w:val="0049678B"/>
    <w:rsid w:val="00497179"/>
    <w:rsid w:val="004A171C"/>
    <w:rsid w:val="004C4EBF"/>
    <w:rsid w:val="004D2734"/>
    <w:rsid w:val="004F09C1"/>
    <w:rsid w:val="00503966"/>
    <w:rsid w:val="00560EE9"/>
    <w:rsid w:val="005947D7"/>
    <w:rsid w:val="00595204"/>
    <w:rsid w:val="005B7678"/>
    <w:rsid w:val="005C24F8"/>
    <w:rsid w:val="005F6B33"/>
    <w:rsid w:val="00625A83"/>
    <w:rsid w:val="006344C5"/>
    <w:rsid w:val="00663CBB"/>
    <w:rsid w:val="0067422A"/>
    <w:rsid w:val="00675EF5"/>
    <w:rsid w:val="006B37D7"/>
    <w:rsid w:val="006B4909"/>
    <w:rsid w:val="006D2354"/>
    <w:rsid w:val="006E7169"/>
    <w:rsid w:val="0071177B"/>
    <w:rsid w:val="00711DC1"/>
    <w:rsid w:val="00713F46"/>
    <w:rsid w:val="007349B9"/>
    <w:rsid w:val="007507BF"/>
    <w:rsid w:val="00771677"/>
    <w:rsid w:val="0078040C"/>
    <w:rsid w:val="007B3A72"/>
    <w:rsid w:val="007E370C"/>
    <w:rsid w:val="007E47BE"/>
    <w:rsid w:val="007F33CB"/>
    <w:rsid w:val="00831161"/>
    <w:rsid w:val="00832E68"/>
    <w:rsid w:val="008334B4"/>
    <w:rsid w:val="008649DE"/>
    <w:rsid w:val="008E133F"/>
    <w:rsid w:val="0090396B"/>
    <w:rsid w:val="00916AF6"/>
    <w:rsid w:val="009506CF"/>
    <w:rsid w:val="009669FB"/>
    <w:rsid w:val="00970807"/>
    <w:rsid w:val="00994E95"/>
    <w:rsid w:val="009B334F"/>
    <w:rsid w:val="009C4D60"/>
    <w:rsid w:val="009C6563"/>
    <w:rsid w:val="009E3835"/>
    <w:rsid w:val="009F0829"/>
    <w:rsid w:val="00A11596"/>
    <w:rsid w:val="00A149EE"/>
    <w:rsid w:val="00A24607"/>
    <w:rsid w:val="00A72994"/>
    <w:rsid w:val="00A77C20"/>
    <w:rsid w:val="00AF2BDB"/>
    <w:rsid w:val="00B112BC"/>
    <w:rsid w:val="00B40605"/>
    <w:rsid w:val="00B7224E"/>
    <w:rsid w:val="00B7482C"/>
    <w:rsid w:val="00B929E8"/>
    <w:rsid w:val="00BC5004"/>
    <w:rsid w:val="00BD4AF1"/>
    <w:rsid w:val="00C13AAD"/>
    <w:rsid w:val="00C2067A"/>
    <w:rsid w:val="00C42BC6"/>
    <w:rsid w:val="00C45D9B"/>
    <w:rsid w:val="00C94565"/>
    <w:rsid w:val="00CD0335"/>
    <w:rsid w:val="00D07582"/>
    <w:rsid w:val="00D2371D"/>
    <w:rsid w:val="00D72637"/>
    <w:rsid w:val="00D939FF"/>
    <w:rsid w:val="00E175DF"/>
    <w:rsid w:val="00E32709"/>
    <w:rsid w:val="00E94AC8"/>
    <w:rsid w:val="00EA7668"/>
    <w:rsid w:val="00ED6188"/>
    <w:rsid w:val="00EF4F04"/>
    <w:rsid w:val="00F21DF9"/>
    <w:rsid w:val="00F56ABE"/>
    <w:rsid w:val="00F73E2D"/>
    <w:rsid w:val="00FB1642"/>
    <w:rsid w:val="00FB6CCA"/>
    <w:rsid w:val="00FD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B57E9"/>
  <w15:chartTrackingRefBased/>
  <w15:docId w15:val="{79130E9B-69A5-A34F-975F-FA62A1BD4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customStyle="1" w:styleId="Flietext">
    <w:name w:val="Fließtext"/>
    <w:qFormat/>
    <w:rsid w:val="005C24F8"/>
    <w:pPr>
      <w:spacing w:after="140" w:line="280" w:lineRule="exact"/>
    </w:pPr>
    <w:rPr>
      <w:rFonts w:ascii="Arial" w:eastAsia="MS Mincho" w:hAnsi="Arial"/>
      <w:color w:val="000000" w:themeColor="text1"/>
      <w:sz w:val="22"/>
      <w:szCs w:val="18"/>
    </w:rPr>
  </w:style>
  <w:style w:type="character" w:styleId="Hyperlink">
    <w:name w:val="Hyperlink"/>
    <w:basedOn w:val="Absatz-Standardschriftart"/>
    <w:uiPriority w:val="99"/>
    <w:unhideWhenUsed/>
    <w:rsid w:val="005C24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zFn66vrEsF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E608E6-8FFB-4E1B-85A4-5B6C3ACB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Mario Pistorius</cp:lastModifiedBy>
  <cp:revision>3</cp:revision>
  <cp:lastPrinted>2020-09-15T09:11:00Z</cp:lastPrinted>
  <dcterms:created xsi:type="dcterms:W3CDTF">2020-09-15T09:11:00Z</dcterms:created>
  <dcterms:modified xsi:type="dcterms:W3CDTF">2020-09-15T09:12:00Z</dcterms:modified>
</cp:coreProperties>
</file>